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F001CD" w14:paraId="48920B17" w14:textId="77777777" w:rsidTr="0DE695AA">
        <w:trPr>
          <w:jc w:val="center"/>
        </w:trPr>
        <w:tc>
          <w:tcPr>
            <w:tcW w:w="1135" w:type="dxa"/>
            <w:tcBorders>
              <w:top w:val="single" w:sz="12" w:space="0" w:color="auto"/>
              <w:left w:val="single" w:sz="12" w:space="0" w:color="auto"/>
              <w:bottom w:val="nil"/>
            </w:tcBorders>
          </w:tcPr>
          <w:p w14:paraId="49ECEC87" w14:textId="77777777" w:rsidR="00210D46" w:rsidRPr="000C70F2" w:rsidRDefault="00210D46" w:rsidP="00210D46">
            <w:pPr>
              <w:pStyle w:val="Label"/>
            </w:pPr>
            <w:r w:rsidRPr="000C70F2">
              <w:t>ZHOTOVITEL:</w:t>
            </w:r>
          </w:p>
        </w:tc>
        <w:tc>
          <w:tcPr>
            <w:tcW w:w="3686" w:type="dxa"/>
            <w:gridSpan w:val="3"/>
            <w:tcBorders>
              <w:top w:val="single" w:sz="12" w:space="0" w:color="auto"/>
              <w:bottom w:val="nil"/>
              <w:right w:val="single" w:sz="4" w:space="0" w:color="auto"/>
            </w:tcBorders>
          </w:tcPr>
          <w:p w14:paraId="213AD767" w14:textId="0FB04309" w:rsidR="00210D46" w:rsidRPr="000C70F2" w:rsidRDefault="00210D46" w:rsidP="00210D46">
            <w:r w:rsidRPr="000C70F2">
              <w:t>AFRY CZ s.r.o.</w:t>
            </w:r>
          </w:p>
        </w:tc>
        <w:tc>
          <w:tcPr>
            <w:tcW w:w="1133" w:type="dxa"/>
            <w:tcBorders>
              <w:top w:val="single" w:sz="12" w:space="0" w:color="auto"/>
              <w:left w:val="single" w:sz="4" w:space="0" w:color="auto"/>
              <w:bottom w:val="nil"/>
              <w:right w:val="nil"/>
            </w:tcBorders>
          </w:tcPr>
          <w:p w14:paraId="69665485" w14:textId="77777777" w:rsidR="00210D46" w:rsidRPr="000C70F2" w:rsidRDefault="00210D46" w:rsidP="00210D46">
            <w:pPr>
              <w:pStyle w:val="Label"/>
            </w:pPr>
            <w:r w:rsidRPr="000C70F2">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0C70F2" w:rsidRDefault="00210D46" w:rsidP="00210D46">
            <w:r w:rsidRPr="000C70F2">
              <w:t>ŠKO-ENERGO, s.r.o.</w:t>
            </w:r>
          </w:p>
          <w:p w14:paraId="50B921A7" w14:textId="77777777" w:rsidR="00210D46" w:rsidRPr="000C70F2" w:rsidRDefault="00210D46" w:rsidP="00210D46">
            <w:r w:rsidRPr="000C70F2">
              <w:t>Tř. Václav Klementa 869,</w:t>
            </w:r>
          </w:p>
          <w:p w14:paraId="694CF64E" w14:textId="77777777" w:rsidR="00210D46" w:rsidRPr="000C70F2" w:rsidRDefault="00210D46" w:rsidP="00210D46">
            <w:r w:rsidRPr="000C70F2">
              <w:t>293 60 Mladá Boleslav</w:t>
            </w:r>
          </w:p>
        </w:tc>
      </w:tr>
      <w:tr w:rsidR="00210D46" w:rsidRPr="004E6FF0" w14:paraId="4296E243" w14:textId="77777777" w:rsidTr="0DE695AA">
        <w:trPr>
          <w:trHeight w:val="774"/>
          <w:jc w:val="center"/>
        </w:trPr>
        <w:tc>
          <w:tcPr>
            <w:tcW w:w="1135" w:type="dxa"/>
            <w:tcBorders>
              <w:top w:val="nil"/>
              <w:left w:val="single" w:sz="12" w:space="0" w:color="auto"/>
            </w:tcBorders>
          </w:tcPr>
          <w:p w14:paraId="25C05BC1" w14:textId="77777777" w:rsidR="00210D46" w:rsidRPr="000C70F2" w:rsidRDefault="00210D46" w:rsidP="00210D46">
            <w:pPr>
              <w:pStyle w:val="Label"/>
            </w:pPr>
            <w:r w:rsidRPr="00815456">
              <w:rPr>
                <w:noProof/>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0C70F2" w:rsidRDefault="00210D46" w:rsidP="00210D46">
            <w:r w:rsidRPr="000C70F2">
              <w:t>Magistrů 1275/13</w:t>
            </w:r>
          </w:p>
          <w:p w14:paraId="386AEAF8" w14:textId="77777777" w:rsidR="00210D46" w:rsidRPr="000C70F2" w:rsidRDefault="00210D46" w:rsidP="00210D46">
            <w:r w:rsidRPr="000C70F2">
              <w:t>140 00 Praha 4</w:t>
            </w:r>
          </w:p>
          <w:p w14:paraId="78C50063" w14:textId="77777777" w:rsidR="00210D46" w:rsidRPr="000C70F2" w:rsidRDefault="00210D46" w:rsidP="00210D46">
            <w:r w:rsidRPr="000C70F2">
              <w:t>www.afry.com</w:t>
            </w:r>
          </w:p>
        </w:tc>
        <w:tc>
          <w:tcPr>
            <w:tcW w:w="1133" w:type="dxa"/>
            <w:tcBorders>
              <w:top w:val="nil"/>
              <w:left w:val="single" w:sz="4" w:space="0" w:color="auto"/>
              <w:bottom w:val="single" w:sz="4" w:space="0" w:color="auto"/>
              <w:right w:val="nil"/>
            </w:tcBorders>
          </w:tcPr>
          <w:p w14:paraId="38ACBD11" w14:textId="77777777" w:rsidR="00210D46" w:rsidRPr="000C70F2" w:rsidRDefault="00210D46" w:rsidP="00210D46">
            <w:pPr>
              <w:pStyle w:val="Label"/>
            </w:pPr>
          </w:p>
        </w:tc>
        <w:tc>
          <w:tcPr>
            <w:tcW w:w="3198" w:type="dxa"/>
            <w:gridSpan w:val="2"/>
            <w:vMerge/>
          </w:tcPr>
          <w:p w14:paraId="55DE0C9E" w14:textId="77777777" w:rsidR="00210D46" w:rsidRPr="000C70F2" w:rsidRDefault="00210D46" w:rsidP="00210D46">
            <w:pPr>
              <w:pStyle w:val="Label"/>
            </w:pPr>
          </w:p>
        </w:tc>
      </w:tr>
      <w:tr w:rsidR="00210D46" w:rsidRPr="000C70F2" w14:paraId="010E4129" w14:textId="77777777" w:rsidTr="0DE695AA">
        <w:trPr>
          <w:jc w:val="center"/>
        </w:trPr>
        <w:tc>
          <w:tcPr>
            <w:tcW w:w="1135" w:type="dxa"/>
            <w:tcBorders>
              <w:left w:val="single" w:sz="12" w:space="0" w:color="auto"/>
            </w:tcBorders>
          </w:tcPr>
          <w:p w14:paraId="31730E84" w14:textId="77777777" w:rsidR="00210D46" w:rsidRPr="000C70F2" w:rsidRDefault="00210D46" w:rsidP="00210D46">
            <w:pPr>
              <w:pStyle w:val="Label"/>
            </w:pPr>
            <w:r w:rsidRPr="000C70F2">
              <w:t xml:space="preserve">NÁZEV PROJEKTU: </w:t>
            </w:r>
          </w:p>
        </w:tc>
        <w:tc>
          <w:tcPr>
            <w:tcW w:w="8017" w:type="dxa"/>
            <w:gridSpan w:val="6"/>
            <w:tcBorders>
              <w:right w:val="single" w:sz="12" w:space="0" w:color="auto"/>
            </w:tcBorders>
          </w:tcPr>
          <w:p w14:paraId="2600A031" w14:textId="105863DF" w:rsidR="00210D46" w:rsidRPr="000C70F2" w:rsidRDefault="00210D46" w:rsidP="00EE3CB1">
            <w:pPr>
              <w:jc w:val="center"/>
              <w:rPr>
                <w:b/>
                <w:bCs/>
                <w:sz w:val="24"/>
                <w:szCs w:val="24"/>
              </w:rPr>
            </w:pPr>
            <w:bookmarkStart w:id="0" w:name="_Hlk96431269"/>
            <w:r w:rsidRPr="000C70F2">
              <w:rPr>
                <w:b/>
                <w:bCs/>
                <w:sz w:val="24"/>
                <w:szCs w:val="24"/>
              </w:rPr>
              <w:t xml:space="preserve">Modernizace </w:t>
            </w:r>
            <w:r w:rsidR="004846A2" w:rsidRPr="000C70F2">
              <w:rPr>
                <w:b/>
                <w:bCs/>
                <w:sz w:val="24"/>
                <w:szCs w:val="24"/>
              </w:rPr>
              <w:t>t</w:t>
            </w:r>
            <w:r w:rsidRPr="000C70F2">
              <w:rPr>
                <w:b/>
                <w:bCs/>
                <w:sz w:val="24"/>
                <w:szCs w:val="24"/>
              </w:rPr>
              <w:t>eplárny Mladá Boleslav</w:t>
            </w:r>
            <w:bookmarkEnd w:id="0"/>
          </w:p>
        </w:tc>
      </w:tr>
      <w:tr w:rsidR="00210D46" w:rsidRPr="000C70F2" w14:paraId="6460F8A1" w14:textId="77777777" w:rsidTr="0DE695AA">
        <w:trPr>
          <w:jc w:val="center"/>
        </w:trPr>
        <w:tc>
          <w:tcPr>
            <w:tcW w:w="1135" w:type="dxa"/>
            <w:tcBorders>
              <w:left w:val="single" w:sz="12" w:space="0" w:color="auto"/>
            </w:tcBorders>
          </w:tcPr>
          <w:p w14:paraId="1AE66EB4" w14:textId="77777777" w:rsidR="00210D46" w:rsidRPr="000C70F2" w:rsidRDefault="00210D46" w:rsidP="00210D46">
            <w:pPr>
              <w:pStyle w:val="Label"/>
            </w:pPr>
            <w:r w:rsidRPr="000C70F2">
              <w:t xml:space="preserve">ČÁST/NÁZEV DOKUMENTU: </w:t>
            </w:r>
          </w:p>
        </w:tc>
        <w:tc>
          <w:tcPr>
            <w:tcW w:w="8017" w:type="dxa"/>
            <w:gridSpan w:val="6"/>
            <w:tcBorders>
              <w:right w:val="single" w:sz="12" w:space="0" w:color="auto"/>
            </w:tcBorders>
          </w:tcPr>
          <w:p w14:paraId="79FFEF38" w14:textId="7DB50350" w:rsidR="00045645" w:rsidRPr="000C70F2" w:rsidRDefault="00045645" w:rsidP="00A575B5">
            <w:pPr>
              <w:jc w:val="center"/>
            </w:pPr>
            <w:r w:rsidRPr="000C70F2">
              <w:t xml:space="preserve">D.1.4. </w:t>
            </w:r>
            <w:r w:rsidRPr="000C70F2">
              <w:rPr>
                <w:szCs w:val="20"/>
              </w:rPr>
              <w:t>Technika</w:t>
            </w:r>
            <w:r w:rsidRPr="000C70F2">
              <w:t xml:space="preserve"> prostředí staveb</w:t>
            </w:r>
          </w:p>
          <w:p w14:paraId="6AECA797" w14:textId="6BBE4E33" w:rsidR="007D7042" w:rsidRPr="000C70F2" w:rsidRDefault="00F825D8" w:rsidP="007D7042">
            <w:pPr>
              <w:jc w:val="center"/>
              <w:rPr>
                <w:b/>
                <w:bCs/>
                <w:szCs w:val="20"/>
              </w:rPr>
            </w:pPr>
            <w:r w:rsidRPr="000C70F2">
              <w:rPr>
                <w:b/>
                <w:bCs/>
                <w:sz w:val="24"/>
                <w:szCs w:val="24"/>
              </w:rPr>
              <w:t xml:space="preserve">PS 107 </w:t>
            </w:r>
            <w:bookmarkStart w:id="1" w:name="_Hlk122504827"/>
            <w:r w:rsidRPr="000C70F2">
              <w:rPr>
                <w:b/>
                <w:bCs/>
                <w:sz w:val="24"/>
                <w:szCs w:val="24"/>
              </w:rPr>
              <w:t xml:space="preserve">Část </w:t>
            </w:r>
            <w:proofErr w:type="gramStart"/>
            <w:r w:rsidRPr="000C70F2">
              <w:rPr>
                <w:b/>
                <w:bCs/>
                <w:sz w:val="24"/>
                <w:szCs w:val="24"/>
              </w:rPr>
              <w:t xml:space="preserve">elektro - </w:t>
            </w:r>
            <w:r w:rsidR="002C2556" w:rsidRPr="000C70F2">
              <w:rPr>
                <w:b/>
                <w:bCs/>
                <w:sz w:val="24"/>
                <w:szCs w:val="24"/>
              </w:rPr>
              <w:t>H</w:t>
            </w:r>
            <w:r w:rsidRPr="000C70F2">
              <w:rPr>
                <w:b/>
                <w:bCs/>
                <w:sz w:val="24"/>
                <w:szCs w:val="24"/>
              </w:rPr>
              <w:t>ospodářství</w:t>
            </w:r>
            <w:proofErr w:type="gramEnd"/>
            <w:r w:rsidRPr="000C70F2">
              <w:rPr>
                <w:b/>
                <w:bCs/>
                <w:sz w:val="24"/>
                <w:szCs w:val="24"/>
              </w:rPr>
              <w:t xml:space="preserve"> dřevní štěpky</w:t>
            </w:r>
            <w:bookmarkEnd w:id="1"/>
          </w:p>
          <w:p w14:paraId="75DE188E" w14:textId="77777777" w:rsidR="00210D46" w:rsidRPr="000C70F2" w:rsidRDefault="00210D46" w:rsidP="00210D46">
            <w:pPr>
              <w:jc w:val="center"/>
              <w:rPr>
                <w:szCs w:val="20"/>
              </w:rPr>
            </w:pPr>
            <w:r w:rsidRPr="000C70F2">
              <w:rPr>
                <w:szCs w:val="20"/>
              </w:rPr>
              <w:t>TECHNICKÁ ZPRÁVA</w:t>
            </w:r>
          </w:p>
        </w:tc>
      </w:tr>
      <w:tr w:rsidR="00210D46" w:rsidRPr="00F001CD" w14:paraId="1B915421" w14:textId="77777777" w:rsidTr="0DE695AA">
        <w:trPr>
          <w:jc w:val="center"/>
        </w:trPr>
        <w:tc>
          <w:tcPr>
            <w:tcW w:w="1135" w:type="dxa"/>
            <w:tcBorders>
              <w:left w:val="single" w:sz="12" w:space="0" w:color="auto"/>
            </w:tcBorders>
          </w:tcPr>
          <w:p w14:paraId="772F3671" w14:textId="77777777" w:rsidR="00210D46" w:rsidRPr="000C70F2" w:rsidRDefault="00210D46" w:rsidP="00210D46">
            <w:pPr>
              <w:pStyle w:val="Label"/>
            </w:pPr>
            <w:r w:rsidRPr="000C70F2">
              <w:t>STUPEŇ:</w:t>
            </w:r>
          </w:p>
        </w:tc>
        <w:tc>
          <w:tcPr>
            <w:tcW w:w="8017" w:type="dxa"/>
            <w:gridSpan w:val="6"/>
            <w:tcBorders>
              <w:right w:val="single" w:sz="12" w:space="0" w:color="auto"/>
            </w:tcBorders>
          </w:tcPr>
          <w:p w14:paraId="694873DA" w14:textId="7E814261" w:rsidR="00210D46" w:rsidRPr="000C70F2" w:rsidRDefault="00210D46" w:rsidP="00210D46">
            <w:pPr>
              <w:jc w:val="center"/>
              <w:rPr>
                <w:szCs w:val="20"/>
              </w:rPr>
            </w:pPr>
            <w:r w:rsidRPr="000C70F2">
              <w:rPr>
                <w:szCs w:val="20"/>
              </w:rPr>
              <w:t>Dokumentace pro vydání stavebního povolení</w:t>
            </w:r>
            <w:r w:rsidR="00082BE8" w:rsidRPr="000C70F2">
              <w:rPr>
                <w:szCs w:val="20"/>
              </w:rPr>
              <w:t xml:space="preserve"> (DSP)</w:t>
            </w:r>
          </w:p>
        </w:tc>
      </w:tr>
      <w:tr w:rsidR="00210D46" w:rsidRPr="000C70F2" w14:paraId="5F0795AC" w14:textId="77777777" w:rsidTr="0DE695AA">
        <w:trPr>
          <w:trHeight w:val="463"/>
          <w:jc w:val="center"/>
        </w:trPr>
        <w:tc>
          <w:tcPr>
            <w:tcW w:w="1135" w:type="dxa"/>
            <w:tcBorders>
              <w:left w:val="single" w:sz="12" w:space="0" w:color="auto"/>
            </w:tcBorders>
          </w:tcPr>
          <w:p w14:paraId="315538FA" w14:textId="77777777" w:rsidR="00210D46" w:rsidRPr="000C70F2" w:rsidRDefault="00210D46" w:rsidP="00210D46">
            <w:pPr>
              <w:pStyle w:val="Label"/>
            </w:pPr>
            <w:r w:rsidRPr="000C70F2">
              <w:t xml:space="preserve">PROFESE/ PŘÍLOHA: </w:t>
            </w:r>
          </w:p>
        </w:tc>
        <w:tc>
          <w:tcPr>
            <w:tcW w:w="8017" w:type="dxa"/>
            <w:gridSpan w:val="6"/>
            <w:tcBorders>
              <w:right w:val="single" w:sz="12" w:space="0" w:color="auto"/>
            </w:tcBorders>
          </w:tcPr>
          <w:p w14:paraId="2D779122" w14:textId="4435DE4D" w:rsidR="00210D46" w:rsidRPr="000C70F2" w:rsidRDefault="00B85A8F" w:rsidP="00210D46">
            <w:pPr>
              <w:pStyle w:val="Label"/>
              <w:rPr>
                <w:rFonts w:asciiTheme="minorHAnsi" w:hAnsiTheme="minorHAnsi"/>
                <w:sz w:val="20"/>
                <w:szCs w:val="20"/>
              </w:rPr>
            </w:pPr>
            <w:r w:rsidRPr="000C70F2">
              <w:rPr>
                <w:rFonts w:asciiTheme="minorHAnsi" w:hAnsiTheme="minorHAnsi"/>
                <w:sz w:val="20"/>
                <w:szCs w:val="20"/>
              </w:rPr>
              <w:t>Elektro</w:t>
            </w:r>
          </w:p>
        </w:tc>
      </w:tr>
      <w:tr w:rsidR="00210D46" w:rsidRPr="000C70F2" w14:paraId="5613106A" w14:textId="77777777" w:rsidTr="0DE695AA">
        <w:trPr>
          <w:jc w:val="center"/>
        </w:trPr>
        <w:tc>
          <w:tcPr>
            <w:tcW w:w="1135" w:type="dxa"/>
            <w:tcBorders>
              <w:left w:val="single" w:sz="12" w:space="0" w:color="auto"/>
            </w:tcBorders>
          </w:tcPr>
          <w:p w14:paraId="4105DCE6" w14:textId="77777777" w:rsidR="00210D46" w:rsidRPr="000C70F2" w:rsidRDefault="00210D46" w:rsidP="00210D46">
            <w:pPr>
              <w:pStyle w:val="Label"/>
              <w:rPr>
                <w:color w:val="000000"/>
              </w:rPr>
            </w:pPr>
            <w:r w:rsidRPr="000C70F2">
              <w:t>DATUM:</w:t>
            </w:r>
          </w:p>
        </w:tc>
        <w:tc>
          <w:tcPr>
            <w:tcW w:w="2391" w:type="dxa"/>
            <w:tcBorders>
              <w:right w:val="single" w:sz="4" w:space="0" w:color="auto"/>
            </w:tcBorders>
          </w:tcPr>
          <w:p w14:paraId="18F82F3C" w14:textId="213A8903" w:rsidR="00210D46" w:rsidRPr="000C70F2" w:rsidRDefault="003D622A" w:rsidP="00210D46">
            <w:pPr>
              <w:rPr>
                <w:color w:val="000000"/>
              </w:rPr>
            </w:pPr>
            <w:r>
              <w:t>07</w:t>
            </w:r>
            <w:r w:rsidR="00210D46" w:rsidRPr="000C70F2">
              <w:t>/202</w:t>
            </w:r>
            <w:r>
              <w:t>3</w:t>
            </w:r>
          </w:p>
        </w:tc>
        <w:tc>
          <w:tcPr>
            <w:tcW w:w="1279" w:type="dxa"/>
            <w:tcBorders>
              <w:top w:val="single" w:sz="4" w:space="0" w:color="auto"/>
              <w:left w:val="single" w:sz="4" w:space="0" w:color="auto"/>
              <w:right w:val="single" w:sz="4" w:space="0" w:color="auto"/>
            </w:tcBorders>
          </w:tcPr>
          <w:p w14:paraId="0438D5CF" w14:textId="77777777" w:rsidR="00210D46" w:rsidRPr="000C70F2" w:rsidRDefault="00210D46" w:rsidP="00210D46">
            <w:pPr>
              <w:pStyle w:val="Label"/>
            </w:pPr>
            <w:r w:rsidRPr="000C70F2">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0C70F2" w:rsidRDefault="00210D46" w:rsidP="00210D46">
            <w:pPr>
              <w:rPr>
                <w:color w:val="000000"/>
                <w:sz w:val="22"/>
                <w:szCs w:val="22"/>
                <w:highlight w:val="yellow"/>
              </w:rPr>
            </w:pPr>
            <w:r w:rsidRPr="000C70F2">
              <w:t>Ing. Urbánek</w:t>
            </w:r>
          </w:p>
        </w:tc>
        <w:tc>
          <w:tcPr>
            <w:tcW w:w="1843" w:type="dxa"/>
            <w:tcBorders>
              <w:top w:val="single" w:sz="4" w:space="0" w:color="auto"/>
              <w:left w:val="single" w:sz="4" w:space="0" w:color="auto"/>
              <w:right w:val="single" w:sz="12" w:space="0" w:color="auto"/>
            </w:tcBorders>
          </w:tcPr>
          <w:p w14:paraId="29E52040" w14:textId="77777777" w:rsidR="00210D46" w:rsidRPr="000C70F2" w:rsidRDefault="00210D46" w:rsidP="00210D46">
            <w:pPr>
              <w:pStyle w:val="Label"/>
            </w:pPr>
          </w:p>
        </w:tc>
      </w:tr>
      <w:tr w:rsidR="00210D46" w:rsidRPr="000C70F2" w14:paraId="72D061D7" w14:textId="77777777" w:rsidTr="0DE695AA">
        <w:trPr>
          <w:jc w:val="center"/>
        </w:trPr>
        <w:tc>
          <w:tcPr>
            <w:tcW w:w="1135" w:type="dxa"/>
            <w:tcBorders>
              <w:left w:val="single" w:sz="12" w:space="0" w:color="auto"/>
            </w:tcBorders>
          </w:tcPr>
          <w:p w14:paraId="34699231" w14:textId="77777777" w:rsidR="00210D46" w:rsidRPr="000C70F2" w:rsidRDefault="00210D46" w:rsidP="00210D46">
            <w:pPr>
              <w:pStyle w:val="Label"/>
              <w:rPr>
                <w:color w:val="000000"/>
              </w:rPr>
            </w:pPr>
            <w:r w:rsidRPr="000C70F2">
              <w:t>ZAKÁZKOVÉ ČÍSLO:</w:t>
            </w:r>
            <w:r w:rsidRPr="000C70F2">
              <w:rPr>
                <w:color w:val="000000"/>
              </w:rPr>
              <w:t xml:space="preserve"> </w:t>
            </w:r>
          </w:p>
        </w:tc>
        <w:tc>
          <w:tcPr>
            <w:tcW w:w="2391" w:type="dxa"/>
            <w:tcBorders>
              <w:right w:val="single" w:sz="4" w:space="0" w:color="auto"/>
            </w:tcBorders>
          </w:tcPr>
          <w:p w14:paraId="511A39EA" w14:textId="77777777" w:rsidR="00210D46" w:rsidRPr="000C70F2" w:rsidRDefault="00210D46" w:rsidP="00210D46">
            <w:r w:rsidRPr="000C70F2">
              <w:t>0404T21</w:t>
            </w:r>
          </w:p>
        </w:tc>
        <w:tc>
          <w:tcPr>
            <w:tcW w:w="1279" w:type="dxa"/>
            <w:tcBorders>
              <w:left w:val="single" w:sz="4" w:space="0" w:color="auto"/>
              <w:bottom w:val="single" w:sz="4" w:space="0" w:color="auto"/>
              <w:right w:val="single" w:sz="4" w:space="0" w:color="auto"/>
            </w:tcBorders>
          </w:tcPr>
          <w:p w14:paraId="762CB739" w14:textId="77777777" w:rsidR="00210D46" w:rsidRPr="000C70F2" w:rsidRDefault="00210D46" w:rsidP="00210D46">
            <w:pPr>
              <w:pStyle w:val="Label"/>
            </w:pPr>
            <w:r w:rsidRPr="000C70F2">
              <w:t xml:space="preserve">VYPRACOVAL: </w:t>
            </w:r>
          </w:p>
        </w:tc>
        <w:tc>
          <w:tcPr>
            <w:tcW w:w="2504" w:type="dxa"/>
            <w:gridSpan w:val="3"/>
            <w:tcBorders>
              <w:left w:val="single" w:sz="4" w:space="0" w:color="auto"/>
              <w:bottom w:val="single" w:sz="4" w:space="0" w:color="auto"/>
              <w:right w:val="single" w:sz="4" w:space="0" w:color="auto"/>
            </w:tcBorders>
          </w:tcPr>
          <w:p w14:paraId="2C7DF128" w14:textId="77777777" w:rsidR="00210D46" w:rsidRPr="000C70F2" w:rsidRDefault="00210D46" w:rsidP="00210D46">
            <w:r w:rsidRPr="000C70F2">
              <w:t>Kolektiv</w:t>
            </w:r>
          </w:p>
        </w:tc>
        <w:tc>
          <w:tcPr>
            <w:tcW w:w="1843" w:type="dxa"/>
            <w:tcBorders>
              <w:left w:val="single" w:sz="4" w:space="0" w:color="auto"/>
              <w:bottom w:val="single" w:sz="4" w:space="0" w:color="auto"/>
              <w:right w:val="single" w:sz="12" w:space="0" w:color="auto"/>
            </w:tcBorders>
          </w:tcPr>
          <w:p w14:paraId="76995149" w14:textId="77777777" w:rsidR="00210D46" w:rsidRPr="000C70F2" w:rsidRDefault="00210D46" w:rsidP="00210D46"/>
        </w:tc>
      </w:tr>
      <w:tr w:rsidR="00210D46" w:rsidRPr="000C70F2" w14:paraId="545224FD" w14:textId="77777777" w:rsidTr="0DE695AA">
        <w:trPr>
          <w:jc w:val="center"/>
        </w:trPr>
        <w:tc>
          <w:tcPr>
            <w:tcW w:w="1135" w:type="dxa"/>
            <w:tcBorders>
              <w:left w:val="single" w:sz="12" w:space="0" w:color="auto"/>
            </w:tcBorders>
          </w:tcPr>
          <w:p w14:paraId="3F466CEB" w14:textId="77777777" w:rsidR="00210D46" w:rsidRPr="000C70F2" w:rsidRDefault="00210D46" w:rsidP="00210D46">
            <w:pPr>
              <w:pStyle w:val="Label"/>
              <w:rPr>
                <w:color w:val="000000"/>
              </w:rPr>
            </w:pPr>
            <w:r w:rsidRPr="000C70F2">
              <w:t xml:space="preserve">ARCHIVNÍ ČÍSLO: </w:t>
            </w:r>
          </w:p>
        </w:tc>
        <w:tc>
          <w:tcPr>
            <w:tcW w:w="2391" w:type="dxa"/>
            <w:tcBorders>
              <w:right w:val="single" w:sz="4" w:space="0" w:color="auto"/>
            </w:tcBorders>
          </w:tcPr>
          <w:p w14:paraId="0BCD37EF" w14:textId="618A0839" w:rsidR="00210D46" w:rsidRPr="000C70F2" w:rsidRDefault="00A1036A" w:rsidP="00210D46">
            <w:r w:rsidRPr="000C70F2">
              <w:t>0</w:t>
            </w:r>
            <w:r w:rsidR="00210D46" w:rsidRPr="000C70F2">
              <w:t>404T21-</w:t>
            </w:r>
            <w:r w:rsidR="002E5F8A" w:rsidRPr="000C70F2">
              <w:t>TP</w:t>
            </w:r>
            <w:r w:rsidR="00210D46" w:rsidRPr="000C70F2">
              <w:t>1</w:t>
            </w:r>
            <w:r w:rsidRPr="000C70F2">
              <w:t>0</w:t>
            </w:r>
            <w:r w:rsidR="00874C3A" w:rsidRPr="000C70F2">
              <w:t>7</w:t>
            </w:r>
            <w:r w:rsidR="003360E6" w:rsidRPr="000C70F2">
              <w:t>-</w:t>
            </w:r>
            <w:r w:rsidRPr="000C70F2">
              <w:t>4</w:t>
            </w:r>
            <w:r w:rsidR="00210D46" w:rsidRPr="000C70F2">
              <w:t>0</w:t>
            </w:r>
            <w:r w:rsidR="00DF5ABE" w:rsidRPr="000C70F2">
              <w:t>2</w:t>
            </w:r>
          </w:p>
        </w:tc>
        <w:tc>
          <w:tcPr>
            <w:tcW w:w="1279" w:type="dxa"/>
            <w:tcBorders>
              <w:left w:val="single" w:sz="4" w:space="0" w:color="auto"/>
              <w:bottom w:val="single" w:sz="4" w:space="0" w:color="auto"/>
              <w:right w:val="single" w:sz="4" w:space="0" w:color="auto"/>
            </w:tcBorders>
          </w:tcPr>
          <w:p w14:paraId="5AE78704" w14:textId="77777777" w:rsidR="00210D46" w:rsidRPr="000C70F2" w:rsidRDefault="00210D46" w:rsidP="00210D46">
            <w:pPr>
              <w:pStyle w:val="Label"/>
            </w:pPr>
            <w:r w:rsidRPr="000C70F2">
              <w:t>KONTROLOVAL:</w:t>
            </w:r>
          </w:p>
        </w:tc>
        <w:tc>
          <w:tcPr>
            <w:tcW w:w="2504" w:type="dxa"/>
            <w:gridSpan w:val="3"/>
            <w:tcBorders>
              <w:left w:val="single" w:sz="4" w:space="0" w:color="auto"/>
              <w:bottom w:val="single" w:sz="4" w:space="0" w:color="auto"/>
              <w:right w:val="single" w:sz="4" w:space="0" w:color="auto"/>
            </w:tcBorders>
          </w:tcPr>
          <w:p w14:paraId="7F339152" w14:textId="77777777" w:rsidR="00210D46" w:rsidRPr="000C70F2" w:rsidRDefault="00210D46" w:rsidP="00210D46">
            <w:pPr>
              <w:rPr>
                <w:highlight w:val="yellow"/>
              </w:rPr>
            </w:pPr>
          </w:p>
        </w:tc>
        <w:tc>
          <w:tcPr>
            <w:tcW w:w="1843" w:type="dxa"/>
            <w:tcBorders>
              <w:left w:val="single" w:sz="4" w:space="0" w:color="auto"/>
              <w:bottom w:val="single" w:sz="4" w:space="0" w:color="auto"/>
              <w:right w:val="single" w:sz="12" w:space="0" w:color="auto"/>
            </w:tcBorders>
          </w:tcPr>
          <w:p w14:paraId="785AF411" w14:textId="77777777" w:rsidR="00210D46" w:rsidRPr="000C70F2" w:rsidRDefault="00210D46" w:rsidP="00210D46">
            <w:pPr>
              <w:pStyle w:val="Label"/>
            </w:pPr>
          </w:p>
        </w:tc>
      </w:tr>
      <w:tr w:rsidR="00210D46" w:rsidRPr="000C70F2" w14:paraId="583A5DA0" w14:textId="77777777" w:rsidTr="0DE695AA">
        <w:trPr>
          <w:jc w:val="center"/>
        </w:trPr>
        <w:tc>
          <w:tcPr>
            <w:tcW w:w="1135" w:type="dxa"/>
            <w:tcBorders>
              <w:left w:val="single" w:sz="12" w:space="0" w:color="auto"/>
              <w:bottom w:val="single" w:sz="12" w:space="0" w:color="auto"/>
            </w:tcBorders>
          </w:tcPr>
          <w:p w14:paraId="6E61DEA4" w14:textId="77777777" w:rsidR="00210D46" w:rsidRPr="000C70F2" w:rsidRDefault="00210D46" w:rsidP="00210D46">
            <w:pPr>
              <w:pStyle w:val="Label"/>
            </w:pPr>
            <w:r w:rsidRPr="000C70F2">
              <w:t xml:space="preserve">REVIZE:  </w:t>
            </w:r>
          </w:p>
        </w:tc>
        <w:tc>
          <w:tcPr>
            <w:tcW w:w="2391" w:type="dxa"/>
            <w:tcBorders>
              <w:bottom w:val="single" w:sz="12" w:space="0" w:color="auto"/>
              <w:right w:val="single" w:sz="4" w:space="0" w:color="auto"/>
            </w:tcBorders>
          </w:tcPr>
          <w:p w14:paraId="3BA72686" w14:textId="4637B139" w:rsidR="00210D46" w:rsidRPr="000C70F2" w:rsidRDefault="00F001CD" w:rsidP="00210D46">
            <w:r>
              <w:t>0</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0C70F2" w:rsidRDefault="00210D46" w:rsidP="00210D46">
            <w:pPr>
              <w:pStyle w:val="Label"/>
            </w:pPr>
            <w:r w:rsidRPr="000C70F2">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77777777" w:rsidR="00210D46" w:rsidRPr="000C70F2" w:rsidRDefault="00210D46" w:rsidP="00210D46">
            <w:pPr>
              <w:rPr>
                <w:highlight w:val="yellow"/>
              </w:rPr>
            </w:pP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0C70F2" w:rsidRDefault="00210D46" w:rsidP="00210D46"/>
        </w:tc>
      </w:tr>
    </w:tbl>
    <w:p w14:paraId="6FAFBDCD" w14:textId="4C532EE8" w:rsidR="001F5D15" w:rsidRPr="000C70F2" w:rsidRDefault="001F5D15" w:rsidP="00210D46">
      <w:pPr>
        <w:tabs>
          <w:tab w:val="left" w:pos="1526"/>
        </w:tabs>
      </w:pPr>
    </w:p>
    <w:p w14:paraId="2E3B55FF" w14:textId="355ED7B4" w:rsidR="00210D46" w:rsidRPr="000C70F2" w:rsidRDefault="00210D46" w:rsidP="00210D46">
      <w:pPr>
        <w:tabs>
          <w:tab w:val="left" w:pos="1526"/>
        </w:tabs>
      </w:pPr>
    </w:p>
    <w:p w14:paraId="1285D37C" w14:textId="330EED47" w:rsidR="00210D46" w:rsidRPr="000C70F2" w:rsidRDefault="00210D46" w:rsidP="00210D46">
      <w:pPr>
        <w:tabs>
          <w:tab w:val="left" w:pos="1526"/>
        </w:tabs>
      </w:pPr>
    </w:p>
    <w:p w14:paraId="5EB17D3B" w14:textId="5A1E225D" w:rsidR="00210D46" w:rsidRPr="000C70F2" w:rsidRDefault="00210D46" w:rsidP="00210D46">
      <w:pPr>
        <w:tabs>
          <w:tab w:val="left" w:pos="1526"/>
        </w:tabs>
        <w:jc w:val="center"/>
      </w:pPr>
    </w:p>
    <w:p w14:paraId="51193322" w14:textId="77777777" w:rsidR="00210D46" w:rsidRPr="000C70F2" w:rsidRDefault="00210D46" w:rsidP="00210D46">
      <w:pPr>
        <w:tabs>
          <w:tab w:val="left" w:pos="1526"/>
        </w:tabs>
        <w:jc w:val="center"/>
      </w:pPr>
    </w:p>
    <w:p w14:paraId="376E0FA7" w14:textId="77777777" w:rsidR="00210D46" w:rsidRPr="000C70F2" w:rsidRDefault="00210D46" w:rsidP="00210D46">
      <w:pPr>
        <w:pStyle w:val="Subject"/>
      </w:pPr>
      <w:r w:rsidRPr="000C70F2">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0C70F2" w14:paraId="10DE9E0D" w14:textId="77777777" w:rsidTr="00210D46">
        <w:tc>
          <w:tcPr>
            <w:tcW w:w="993" w:type="dxa"/>
            <w:tcBorders>
              <w:top w:val="single" w:sz="12" w:space="0" w:color="auto"/>
              <w:left w:val="single" w:sz="12" w:space="0" w:color="auto"/>
            </w:tcBorders>
          </w:tcPr>
          <w:p w14:paraId="145B3B3C" w14:textId="77777777" w:rsidR="00210D46" w:rsidRPr="000C70F2" w:rsidRDefault="00210D46" w:rsidP="00210D46">
            <w:pPr>
              <w:pStyle w:val="Label"/>
              <w:jc w:val="center"/>
            </w:pPr>
            <w:r w:rsidRPr="000C70F2">
              <w:t>ČÍSLO REVIZE</w:t>
            </w:r>
          </w:p>
        </w:tc>
        <w:tc>
          <w:tcPr>
            <w:tcW w:w="709" w:type="dxa"/>
            <w:tcBorders>
              <w:top w:val="single" w:sz="12" w:space="0" w:color="auto"/>
              <w:right w:val="single" w:sz="4" w:space="0" w:color="auto"/>
            </w:tcBorders>
          </w:tcPr>
          <w:p w14:paraId="0AFC1DCE" w14:textId="77777777" w:rsidR="00210D46" w:rsidRPr="000C70F2" w:rsidRDefault="00210D46" w:rsidP="00210D46">
            <w:pPr>
              <w:pStyle w:val="Label"/>
              <w:jc w:val="center"/>
            </w:pPr>
            <w:r w:rsidRPr="000C70F2">
              <w:t>DATUM</w:t>
            </w:r>
          </w:p>
        </w:tc>
        <w:tc>
          <w:tcPr>
            <w:tcW w:w="1540" w:type="dxa"/>
            <w:tcBorders>
              <w:top w:val="single" w:sz="12" w:space="0" w:color="auto"/>
              <w:left w:val="single" w:sz="4" w:space="0" w:color="auto"/>
              <w:right w:val="single" w:sz="4" w:space="0" w:color="auto"/>
            </w:tcBorders>
          </w:tcPr>
          <w:p w14:paraId="05101360" w14:textId="77777777" w:rsidR="00210D46" w:rsidRPr="000C70F2" w:rsidRDefault="00210D46" w:rsidP="00210D46">
            <w:pPr>
              <w:pStyle w:val="Label"/>
              <w:jc w:val="center"/>
            </w:pPr>
            <w:r w:rsidRPr="000C70F2">
              <w:t>DOTČENÉ LISTY</w:t>
            </w:r>
          </w:p>
        </w:tc>
        <w:tc>
          <w:tcPr>
            <w:tcW w:w="1134" w:type="dxa"/>
            <w:tcBorders>
              <w:top w:val="single" w:sz="12" w:space="0" w:color="auto"/>
              <w:left w:val="single" w:sz="4" w:space="0" w:color="auto"/>
              <w:right w:val="single" w:sz="4" w:space="0" w:color="auto"/>
            </w:tcBorders>
          </w:tcPr>
          <w:p w14:paraId="54C3EB71" w14:textId="77777777" w:rsidR="00210D46" w:rsidRPr="000C70F2" w:rsidRDefault="00210D46" w:rsidP="00210D46">
            <w:pPr>
              <w:pStyle w:val="Label"/>
              <w:jc w:val="center"/>
            </w:pPr>
            <w:r w:rsidRPr="000C70F2">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0C70F2" w:rsidRDefault="00210D46" w:rsidP="00210D46">
            <w:pPr>
              <w:pStyle w:val="Label"/>
              <w:jc w:val="center"/>
            </w:pPr>
            <w:r w:rsidRPr="000C70F2">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0C70F2" w:rsidRDefault="00210D46" w:rsidP="00210D46">
            <w:pPr>
              <w:pStyle w:val="Label"/>
              <w:jc w:val="center"/>
            </w:pPr>
            <w:r w:rsidRPr="000C70F2">
              <w:t>POPIS ZMĚNY</w:t>
            </w:r>
          </w:p>
        </w:tc>
      </w:tr>
      <w:tr w:rsidR="00210D46" w:rsidRPr="000C70F2" w14:paraId="6B21E420" w14:textId="77777777" w:rsidTr="00210D46">
        <w:tc>
          <w:tcPr>
            <w:tcW w:w="993" w:type="dxa"/>
            <w:tcBorders>
              <w:left w:val="single" w:sz="12" w:space="0" w:color="auto"/>
            </w:tcBorders>
          </w:tcPr>
          <w:p w14:paraId="476209BA" w14:textId="77777777" w:rsidR="00210D46" w:rsidRPr="000C70F2" w:rsidRDefault="00210D46" w:rsidP="00210D46">
            <w:pPr>
              <w:pStyle w:val="Label"/>
              <w:jc w:val="center"/>
            </w:pPr>
          </w:p>
        </w:tc>
        <w:tc>
          <w:tcPr>
            <w:tcW w:w="709" w:type="dxa"/>
            <w:tcBorders>
              <w:right w:val="single" w:sz="4" w:space="0" w:color="auto"/>
            </w:tcBorders>
          </w:tcPr>
          <w:p w14:paraId="171BF678"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26CB2187"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59D1F9E7"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676D0628"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5C92144E" w14:textId="77777777" w:rsidR="00210D46" w:rsidRPr="000C70F2" w:rsidRDefault="00210D46" w:rsidP="00210D46">
            <w:pPr>
              <w:pStyle w:val="Label"/>
              <w:jc w:val="center"/>
            </w:pPr>
          </w:p>
        </w:tc>
      </w:tr>
      <w:tr w:rsidR="00210D46" w:rsidRPr="000C70F2" w14:paraId="0F2D277A" w14:textId="77777777" w:rsidTr="00210D46">
        <w:tc>
          <w:tcPr>
            <w:tcW w:w="993" w:type="dxa"/>
            <w:tcBorders>
              <w:left w:val="single" w:sz="12" w:space="0" w:color="auto"/>
            </w:tcBorders>
          </w:tcPr>
          <w:p w14:paraId="0E39A021" w14:textId="77777777" w:rsidR="00210D46" w:rsidRPr="000C70F2" w:rsidRDefault="00210D46" w:rsidP="00210D46">
            <w:pPr>
              <w:pStyle w:val="Label"/>
              <w:jc w:val="center"/>
            </w:pPr>
          </w:p>
        </w:tc>
        <w:tc>
          <w:tcPr>
            <w:tcW w:w="709" w:type="dxa"/>
            <w:tcBorders>
              <w:right w:val="single" w:sz="4" w:space="0" w:color="auto"/>
            </w:tcBorders>
          </w:tcPr>
          <w:p w14:paraId="53C0D93F"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285B15C3"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495EA571"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4EFDC474"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78667F43" w14:textId="77777777" w:rsidR="00210D46" w:rsidRPr="000C70F2" w:rsidRDefault="00210D46" w:rsidP="00210D46">
            <w:pPr>
              <w:pStyle w:val="Label"/>
              <w:jc w:val="center"/>
            </w:pPr>
          </w:p>
        </w:tc>
      </w:tr>
      <w:tr w:rsidR="00210D46" w:rsidRPr="000C70F2" w14:paraId="4866987F" w14:textId="77777777" w:rsidTr="00210D46">
        <w:tc>
          <w:tcPr>
            <w:tcW w:w="993" w:type="dxa"/>
            <w:tcBorders>
              <w:left w:val="single" w:sz="12" w:space="0" w:color="auto"/>
            </w:tcBorders>
          </w:tcPr>
          <w:p w14:paraId="525029CB" w14:textId="77777777" w:rsidR="00210D46" w:rsidRPr="000C70F2" w:rsidRDefault="00210D46" w:rsidP="00210D46">
            <w:pPr>
              <w:pStyle w:val="Label"/>
              <w:jc w:val="center"/>
            </w:pPr>
          </w:p>
        </w:tc>
        <w:tc>
          <w:tcPr>
            <w:tcW w:w="709" w:type="dxa"/>
            <w:tcBorders>
              <w:right w:val="single" w:sz="4" w:space="0" w:color="auto"/>
            </w:tcBorders>
          </w:tcPr>
          <w:p w14:paraId="68602C9B"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4C9C2AAC"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1E1DE5B3"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7C01B600"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68B0241F" w14:textId="77777777" w:rsidR="00210D46" w:rsidRPr="000C70F2" w:rsidRDefault="00210D46" w:rsidP="00210D46">
            <w:pPr>
              <w:pStyle w:val="Label"/>
              <w:jc w:val="center"/>
            </w:pPr>
          </w:p>
        </w:tc>
      </w:tr>
      <w:tr w:rsidR="00210D46" w:rsidRPr="000C70F2" w14:paraId="4527E701" w14:textId="77777777" w:rsidTr="00210D46">
        <w:tc>
          <w:tcPr>
            <w:tcW w:w="993" w:type="dxa"/>
            <w:tcBorders>
              <w:left w:val="single" w:sz="12" w:space="0" w:color="auto"/>
            </w:tcBorders>
          </w:tcPr>
          <w:p w14:paraId="22F514CF" w14:textId="77777777" w:rsidR="00210D46" w:rsidRPr="000C70F2" w:rsidRDefault="00210D46" w:rsidP="00210D46">
            <w:pPr>
              <w:pStyle w:val="Label"/>
              <w:jc w:val="center"/>
            </w:pPr>
          </w:p>
        </w:tc>
        <w:tc>
          <w:tcPr>
            <w:tcW w:w="709" w:type="dxa"/>
            <w:tcBorders>
              <w:right w:val="single" w:sz="4" w:space="0" w:color="auto"/>
            </w:tcBorders>
          </w:tcPr>
          <w:p w14:paraId="2F2C066B"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46FEF9B5"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3EBE6F7E"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2AC80D57"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57B490E8" w14:textId="77777777" w:rsidR="00210D46" w:rsidRPr="000C70F2" w:rsidRDefault="00210D46" w:rsidP="00210D46">
            <w:pPr>
              <w:pStyle w:val="Label"/>
              <w:jc w:val="center"/>
            </w:pPr>
          </w:p>
        </w:tc>
      </w:tr>
      <w:tr w:rsidR="00210D46" w:rsidRPr="000C70F2" w14:paraId="07AD6B76" w14:textId="77777777" w:rsidTr="00210D46">
        <w:tc>
          <w:tcPr>
            <w:tcW w:w="993" w:type="dxa"/>
            <w:tcBorders>
              <w:left w:val="single" w:sz="12" w:space="0" w:color="auto"/>
            </w:tcBorders>
          </w:tcPr>
          <w:p w14:paraId="26D5D939" w14:textId="77777777" w:rsidR="00210D46" w:rsidRPr="000C70F2" w:rsidRDefault="00210D46" w:rsidP="00210D46">
            <w:pPr>
              <w:pStyle w:val="Label"/>
              <w:jc w:val="center"/>
            </w:pPr>
          </w:p>
        </w:tc>
        <w:tc>
          <w:tcPr>
            <w:tcW w:w="709" w:type="dxa"/>
            <w:tcBorders>
              <w:right w:val="single" w:sz="4" w:space="0" w:color="auto"/>
            </w:tcBorders>
          </w:tcPr>
          <w:p w14:paraId="74FB1A99"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603856F1"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6C6C4306"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10543777"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09E0947E" w14:textId="77777777" w:rsidR="00210D46" w:rsidRPr="000C70F2" w:rsidRDefault="00210D46" w:rsidP="00210D46">
            <w:pPr>
              <w:pStyle w:val="Label"/>
              <w:jc w:val="center"/>
            </w:pPr>
          </w:p>
        </w:tc>
      </w:tr>
      <w:tr w:rsidR="00210D46" w:rsidRPr="000C70F2" w14:paraId="199463F9" w14:textId="77777777" w:rsidTr="00210D46">
        <w:tc>
          <w:tcPr>
            <w:tcW w:w="993" w:type="dxa"/>
            <w:tcBorders>
              <w:left w:val="single" w:sz="12" w:space="0" w:color="auto"/>
            </w:tcBorders>
          </w:tcPr>
          <w:p w14:paraId="23003E7F" w14:textId="77777777" w:rsidR="00210D46" w:rsidRPr="000C70F2" w:rsidRDefault="00210D46" w:rsidP="00210D46">
            <w:pPr>
              <w:pStyle w:val="Label"/>
              <w:jc w:val="center"/>
            </w:pPr>
          </w:p>
        </w:tc>
        <w:tc>
          <w:tcPr>
            <w:tcW w:w="709" w:type="dxa"/>
            <w:tcBorders>
              <w:right w:val="single" w:sz="4" w:space="0" w:color="auto"/>
            </w:tcBorders>
          </w:tcPr>
          <w:p w14:paraId="5B6A638E"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1B7A1B20"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366F5A9D"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68F41784"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77372507" w14:textId="77777777" w:rsidR="00210D46" w:rsidRPr="000C70F2" w:rsidRDefault="00210D46" w:rsidP="00210D46">
            <w:pPr>
              <w:pStyle w:val="Label"/>
              <w:jc w:val="center"/>
            </w:pPr>
          </w:p>
        </w:tc>
      </w:tr>
      <w:tr w:rsidR="00210D46" w:rsidRPr="000C70F2" w14:paraId="443F5433" w14:textId="77777777" w:rsidTr="00210D46">
        <w:tc>
          <w:tcPr>
            <w:tcW w:w="993" w:type="dxa"/>
            <w:tcBorders>
              <w:left w:val="single" w:sz="12" w:space="0" w:color="auto"/>
            </w:tcBorders>
          </w:tcPr>
          <w:p w14:paraId="6CCC069F" w14:textId="77777777" w:rsidR="00210D46" w:rsidRPr="000C70F2" w:rsidRDefault="00210D46" w:rsidP="00210D46">
            <w:pPr>
              <w:pStyle w:val="Label"/>
              <w:jc w:val="center"/>
            </w:pPr>
          </w:p>
        </w:tc>
        <w:tc>
          <w:tcPr>
            <w:tcW w:w="709" w:type="dxa"/>
            <w:tcBorders>
              <w:right w:val="single" w:sz="4" w:space="0" w:color="auto"/>
            </w:tcBorders>
          </w:tcPr>
          <w:p w14:paraId="6A26E052"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70788C9E"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5BB779A4"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28C26651"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44DBEDD1" w14:textId="77777777" w:rsidR="00210D46" w:rsidRPr="000C70F2" w:rsidRDefault="00210D46" w:rsidP="00210D46">
            <w:pPr>
              <w:pStyle w:val="Label"/>
              <w:jc w:val="center"/>
            </w:pPr>
          </w:p>
        </w:tc>
      </w:tr>
      <w:tr w:rsidR="00210D46" w:rsidRPr="000C70F2" w14:paraId="5AC5DEA6" w14:textId="77777777" w:rsidTr="00210D46">
        <w:tc>
          <w:tcPr>
            <w:tcW w:w="993" w:type="dxa"/>
            <w:tcBorders>
              <w:left w:val="single" w:sz="12" w:space="0" w:color="auto"/>
            </w:tcBorders>
          </w:tcPr>
          <w:p w14:paraId="4C8E0A3C" w14:textId="77777777" w:rsidR="00210D46" w:rsidRPr="000C70F2" w:rsidRDefault="00210D46" w:rsidP="00210D46">
            <w:pPr>
              <w:pStyle w:val="Label"/>
              <w:jc w:val="center"/>
            </w:pPr>
          </w:p>
        </w:tc>
        <w:tc>
          <w:tcPr>
            <w:tcW w:w="709" w:type="dxa"/>
            <w:tcBorders>
              <w:right w:val="single" w:sz="4" w:space="0" w:color="auto"/>
            </w:tcBorders>
          </w:tcPr>
          <w:p w14:paraId="002B743F"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1E173D33"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7C939CBA"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45F07392"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348E8660" w14:textId="77777777" w:rsidR="00210D46" w:rsidRPr="000C70F2" w:rsidRDefault="00210D46" w:rsidP="00210D46">
            <w:pPr>
              <w:pStyle w:val="Label"/>
              <w:jc w:val="center"/>
            </w:pPr>
          </w:p>
        </w:tc>
      </w:tr>
      <w:tr w:rsidR="00210D46" w:rsidRPr="000C70F2" w14:paraId="553F26CC" w14:textId="77777777" w:rsidTr="00210D46">
        <w:tc>
          <w:tcPr>
            <w:tcW w:w="993" w:type="dxa"/>
            <w:tcBorders>
              <w:left w:val="single" w:sz="12" w:space="0" w:color="auto"/>
            </w:tcBorders>
          </w:tcPr>
          <w:p w14:paraId="73FB74F9" w14:textId="77777777" w:rsidR="00210D46" w:rsidRPr="000C70F2" w:rsidRDefault="00210D46" w:rsidP="00210D46">
            <w:pPr>
              <w:pStyle w:val="Label"/>
              <w:jc w:val="center"/>
            </w:pPr>
          </w:p>
        </w:tc>
        <w:tc>
          <w:tcPr>
            <w:tcW w:w="709" w:type="dxa"/>
            <w:tcBorders>
              <w:right w:val="single" w:sz="4" w:space="0" w:color="auto"/>
            </w:tcBorders>
          </w:tcPr>
          <w:p w14:paraId="10C3592A"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31405888"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0C911CB2"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3606907D"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34E1CB40" w14:textId="77777777" w:rsidR="00210D46" w:rsidRPr="000C70F2" w:rsidRDefault="00210D46" w:rsidP="00210D46">
            <w:pPr>
              <w:pStyle w:val="Label"/>
              <w:jc w:val="center"/>
            </w:pPr>
          </w:p>
        </w:tc>
      </w:tr>
      <w:tr w:rsidR="00210D46" w:rsidRPr="000C70F2" w14:paraId="3D7F4D32" w14:textId="77777777" w:rsidTr="00210D46">
        <w:tc>
          <w:tcPr>
            <w:tcW w:w="993" w:type="dxa"/>
            <w:tcBorders>
              <w:left w:val="single" w:sz="12" w:space="0" w:color="auto"/>
            </w:tcBorders>
          </w:tcPr>
          <w:p w14:paraId="72C04410" w14:textId="77777777" w:rsidR="00210D46" w:rsidRPr="000C70F2" w:rsidRDefault="00210D46" w:rsidP="00210D46">
            <w:pPr>
              <w:pStyle w:val="Label"/>
              <w:jc w:val="center"/>
            </w:pPr>
          </w:p>
        </w:tc>
        <w:tc>
          <w:tcPr>
            <w:tcW w:w="709" w:type="dxa"/>
            <w:tcBorders>
              <w:right w:val="single" w:sz="4" w:space="0" w:color="auto"/>
            </w:tcBorders>
          </w:tcPr>
          <w:p w14:paraId="54FFFF7D"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7BF94AFA"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25BE6098"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138C5FCB"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0B43A78C" w14:textId="77777777" w:rsidR="00210D46" w:rsidRPr="000C70F2" w:rsidRDefault="00210D46" w:rsidP="00210D46">
            <w:pPr>
              <w:pStyle w:val="Label"/>
              <w:jc w:val="center"/>
            </w:pPr>
          </w:p>
        </w:tc>
      </w:tr>
      <w:tr w:rsidR="00210D46" w:rsidRPr="000C70F2" w14:paraId="23089DEB" w14:textId="77777777" w:rsidTr="00210D46">
        <w:tc>
          <w:tcPr>
            <w:tcW w:w="993" w:type="dxa"/>
            <w:tcBorders>
              <w:left w:val="single" w:sz="12" w:space="0" w:color="auto"/>
            </w:tcBorders>
          </w:tcPr>
          <w:p w14:paraId="57C15EDD" w14:textId="77777777" w:rsidR="00210D46" w:rsidRPr="000C70F2" w:rsidRDefault="00210D46" w:rsidP="00210D46">
            <w:pPr>
              <w:pStyle w:val="Label"/>
              <w:jc w:val="center"/>
            </w:pPr>
          </w:p>
        </w:tc>
        <w:tc>
          <w:tcPr>
            <w:tcW w:w="709" w:type="dxa"/>
            <w:tcBorders>
              <w:right w:val="single" w:sz="4" w:space="0" w:color="auto"/>
            </w:tcBorders>
          </w:tcPr>
          <w:p w14:paraId="30612D1C"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1B0C696F"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46358E22"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0F9A7AC8"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3465089F" w14:textId="77777777" w:rsidR="00210D46" w:rsidRPr="000C70F2" w:rsidRDefault="00210D46" w:rsidP="00210D46">
            <w:pPr>
              <w:pStyle w:val="Label"/>
              <w:jc w:val="center"/>
            </w:pPr>
          </w:p>
        </w:tc>
      </w:tr>
      <w:tr w:rsidR="00210D46" w:rsidRPr="000C70F2" w14:paraId="629DD35F" w14:textId="77777777" w:rsidTr="00210D46">
        <w:tc>
          <w:tcPr>
            <w:tcW w:w="993" w:type="dxa"/>
            <w:tcBorders>
              <w:left w:val="single" w:sz="12" w:space="0" w:color="auto"/>
            </w:tcBorders>
          </w:tcPr>
          <w:p w14:paraId="1C9F1844" w14:textId="77777777" w:rsidR="00210D46" w:rsidRPr="000C70F2" w:rsidRDefault="00210D46" w:rsidP="00210D46">
            <w:pPr>
              <w:pStyle w:val="Label"/>
              <w:jc w:val="center"/>
            </w:pPr>
          </w:p>
        </w:tc>
        <w:tc>
          <w:tcPr>
            <w:tcW w:w="709" w:type="dxa"/>
            <w:tcBorders>
              <w:right w:val="single" w:sz="4" w:space="0" w:color="auto"/>
            </w:tcBorders>
          </w:tcPr>
          <w:p w14:paraId="1E729EA7"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2E3D3E1E"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7E84C961"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472E8F31"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60381581" w14:textId="77777777" w:rsidR="00210D46" w:rsidRPr="000C70F2" w:rsidRDefault="00210D46" w:rsidP="00210D46">
            <w:pPr>
              <w:pStyle w:val="Label"/>
              <w:jc w:val="center"/>
            </w:pPr>
          </w:p>
        </w:tc>
      </w:tr>
      <w:tr w:rsidR="00210D46" w:rsidRPr="000C70F2" w14:paraId="2FFADC68" w14:textId="77777777" w:rsidTr="00210D46">
        <w:tc>
          <w:tcPr>
            <w:tcW w:w="993" w:type="dxa"/>
            <w:tcBorders>
              <w:left w:val="single" w:sz="12" w:space="0" w:color="auto"/>
            </w:tcBorders>
          </w:tcPr>
          <w:p w14:paraId="5BC2D7B9" w14:textId="77777777" w:rsidR="00210D46" w:rsidRPr="000C70F2" w:rsidRDefault="00210D46" w:rsidP="00210D46">
            <w:pPr>
              <w:pStyle w:val="Label"/>
              <w:jc w:val="center"/>
            </w:pPr>
          </w:p>
        </w:tc>
        <w:tc>
          <w:tcPr>
            <w:tcW w:w="709" w:type="dxa"/>
            <w:tcBorders>
              <w:right w:val="single" w:sz="4" w:space="0" w:color="auto"/>
            </w:tcBorders>
          </w:tcPr>
          <w:p w14:paraId="5CDAC9D8"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507E440D"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170585BC"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49E83D10"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6D7B5864" w14:textId="77777777" w:rsidR="00210D46" w:rsidRPr="000C70F2" w:rsidRDefault="00210D46" w:rsidP="00210D46">
            <w:pPr>
              <w:pStyle w:val="Label"/>
              <w:jc w:val="center"/>
            </w:pPr>
          </w:p>
        </w:tc>
      </w:tr>
      <w:tr w:rsidR="00210D46" w:rsidRPr="000C70F2" w14:paraId="5859737A" w14:textId="77777777" w:rsidTr="00210D46">
        <w:tc>
          <w:tcPr>
            <w:tcW w:w="993" w:type="dxa"/>
            <w:tcBorders>
              <w:left w:val="single" w:sz="12" w:space="0" w:color="auto"/>
            </w:tcBorders>
          </w:tcPr>
          <w:p w14:paraId="45E640CC" w14:textId="77777777" w:rsidR="00210D46" w:rsidRPr="000C70F2" w:rsidRDefault="00210D46" w:rsidP="00210D46">
            <w:pPr>
              <w:pStyle w:val="Label"/>
              <w:jc w:val="center"/>
            </w:pPr>
          </w:p>
        </w:tc>
        <w:tc>
          <w:tcPr>
            <w:tcW w:w="709" w:type="dxa"/>
            <w:tcBorders>
              <w:right w:val="single" w:sz="4" w:space="0" w:color="auto"/>
            </w:tcBorders>
          </w:tcPr>
          <w:p w14:paraId="2D50A2BC"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097FCADC"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0696151E"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46B4E668"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24F7FAB3" w14:textId="77777777" w:rsidR="00210D46" w:rsidRPr="000C70F2" w:rsidRDefault="00210D46" w:rsidP="00210D46">
            <w:pPr>
              <w:pStyle w:val="Label"/>
              <w:jc w:val="center"/>
            </w:pPr>
          </w:p>
        </w:tc>
      </w:tr>
      <w:tr w:rsidR="00210D46" w:rsidRPr="000C70F2" w14:paraId="29C3229F" w14:textId="77777777" w:rsidTr="00210D46">
        <w:tc>
          <w:tcPr>
            <w:tcW w:w="993" w:type="dxa"/>
            <w:tcBorders>
              <w:left w:val="single" w:sz="12" w:space="0" w:color="auto"/>
            </w:tcBorders>
          </w:tcPr>
          <w:p w14:paraId="7AAFEFF9" w14:textId="77777777" w:rsidR="00210D46" w:rsidRPr="000C70F2" w:rsidRDefault="00210D46" w:rsidP="00210D46">
            <w:pPr>
              <w:pStyle w:val="Label"/>
              <w:jc w:val="center"/>
            </w:pPr>
          </w:p>
        </w:tc>
        <w:tc>
          <w:tcPr>
            <w:tcW w:w="709" w:type="dxa"/>
            <w:tcBorders>
              <w:right w:val="single" w:sz="4" w:space="0" w:color="auto"/>
            </w:tcBorders>
          </w:tcPr>
          <w:p w14:paraId="4A962FCC"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7EB48730"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6EB333B9"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6BD420A3"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43F504BA" w14:textId="77777777" w:rsidR="00210D46" w:rsidRPr="000C70F2" w:rsidRDefault="00210D46" w:rsidP="00210D46">
            <w:pPr>
              <w:pStyle w:val="Label"/>
              <w:jc w:val="center"/>
            </w:pPr>
          </w:p>
        </w:tc>
      </w:tr>
      <w:tr w:rsidR="00210D46" w:rsidRPr="000C70F2" w14:paraId="4EA50917" w14:textId="77777777" w:rsidTr="00210D46">
        <w:tc>
          <w:tcPr>
            <w:tcW w:w="993" w:type="dxa"/>
            <w:tcBorders>
              <w:left w:val="single" w:sz="12" w:space="0" w:color="auto"/>
            </w:tcBorders>
          </w:tcPr>
          <w:p w14:paraId="3E13F971" w14:textId="77777777" w:rsidR="00210D46" w:rsidRPr="000C70F2" w:rsidRDefault="00210D46" w:rsidP="00210D46">
            <w:pPr>
              <w:pStyle w:val="Label"/>
              <w:jc w:val="center"/>
            </w:pPr>
          </w:p>
        </w:tc>
        <w:tc>
          <w:tcPr>
            <w:tcW w:w="709" w:type="dxa"/>
            <w:tcBorders>
              <w:right w:val="single" w:sz="4" w:space="0" w:color="auto"/>
            </w:tcBorders>
          </w:tcPr>
          <w:p w14:paraId="1F552910"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21150974"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3F187B49"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293E78B0"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5CA8B142" w14:textId="77777777" w:rsidR="00210D46" w:rsidRPr="000C70F2" w:rsidRDefault="00210D46" w:rsidP="00210D46">
            <w:pPr>
              <w:pStyle w:val="Label"/>
              <w:jc w:val="center"/>
            </w:pPr>
          </w:p>
        </w:tc>
      </w:tr>
      <w:tr w:rsidR="00210D46" w:rsidRPr="000C70F2" w14:paraId="5EEAE630" w14:textId="77777777" w:rsidTr="00210D46">
        <w:tc>
          <w:tcPr>
            <w:tcW w:w="993" w:type="dxa"/>
            <w:tcBorders>
              <w:left w:val="single" w:sz="12" w:space="0" w:color="auto"/>
            </w:tcBorders>
          </w:tcPr>
          <w:p w14:paraId="2C5AA893" w14:textId="77777777" w:rsidR="00210D46" w:rsidRPr="000C70F2" w:rsidRDefault="00210D46" w:rsidP="00210D46">
            <w:pPr>
              <w:pStyle w:val="Label"/>
              <w:jc w:val="center"/>
            </w:pPr>
          </w:p>
        </w:tc>
        <w:tc>
          <w:tcPr>
            <w:tcW w:w="709" w:type="dxa"/>
            <w:tcBorders>
              <w:right w:val="single" w:sz="4" w:space="0" w:color="auto"/>
            </w:tcBorders>
          </w:tcPr>
          <w:p w14:paraId="2D01D47D"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3A418505"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7E98E0D6"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49F671A5"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0E72A32E" w14:textId="77777777" w:rsidR="00210D46" w:rsidRPr="000C70F2" w:rsidRDefault="00210D46" w:rsidP="00210D46">
            <w:pPr>
              <w:pStyle w:val="Label"/>
              <w:jc w:val="center"/>
            </w:pPr>
          </w:p>
        </w:tc>
      </w:tr>
      <w:tr w:rsidR="00210D46" w:rsidRPr="000C70F2" w14:paraId="683BABF0" w14:textId="77777777" w:rsidTr="00210D46">
        <w:tc>
          <w:tcPr>
            <w:tcW w:w="993" w:type="dxa"/>
            <w:tcBorders>
              <w:left w:val="single" w:sz="12" w:space="0" w:color="auto"/>
            </w:tcBorders>
          </w:tcPr>
          <w:p w14:paraId="748DAE67" w14:textId="77777777" w:rsidR="00210D46" w:rsidRPr="000C70F2" w:rsidRDefault="00210D46" w:rsidP="00210D46">
            <w:pPr>
              <w:pStyle w:val="Label"/>
              <w:jc w:val="center"/>
            </w:pPr>
          </w:p>
        </w:tc>
        <w:tc>
          <w:tcPr>
            <w:tcW w:w="709" w:type="dxa"/>
            <w:tcBorders>
              <w:right w:val="single" w:sz="4" w:space="0" w:color="auto"/>
            </w:tcBorders>
          </w:tcPr>
          <w:p w14:paraId="7A68A5FE" w14:textId="77777777" w:rsidR="00210D46" w:rsidRPr="000C70F2" w:rsidRDefault="00210D46" w:rsidP="00210D46">
            <w:pPr>
              <w:pStyle w:val="Label"/>
              <w:jc w:val="center"/>
            </w:pPr>
          </w:p>
        </w:tc>
        <w:tc>
          <w:tcPr>
            <w:tcW w:w="1540" w:type="dxa"/>
            <w:tcBorders>
              <w:left w:val="single" w:sz="4" w:space="0" w:color="auto"/>
              <w:bottom w:val="single" w:sz="4" w:space="0" w:color="auto"/>
              <w:right w:val="single" w:sz="4" w:space="0" w:color="auto"/>
            </w:tcBorders>
          </w:tcPr>
          <w:p w14:paraId="1BB4F5CA"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08460B3F" w14:textId="77777777" w:rsidR="00210D46" w:rsidRPr="000C70F2" w:rsidRDefault="00210D46" w:rsidP="00210D46">
            <w:pPr>
              <w:pStyle w:val="Label"/>
              <w:jc w:val="center"/>
            </w:pPr>
          </w:p>
        </w:tc>
        <w:tc>
          <w:tcPr>
            <w:tcW w:w="1134" w:type="dxa"/>
            <w:tcBorders>
              <w:left w:val="single" w:sz="4" w:space="0" w:color="auto"/>
              <w:bottom w:val="single" w:sz="4" w:space="0" w:color="auto"/>
              <w:right w:val="single" w:sz="4" w:space="0" w:color="auto"/>
            </w:tcBorders>
          </w:tcPr>
          <w:p w14:paraId="022A2098" w14:textId="77777777" w:rsidR="00210D46" w:rsidRPr="000C70F2" w:rsidRDefault="00210D46" w:rsidP="00210D46">
            <w:pPr>
              <w:pStyle w:val="Label"/>
              <w:jc w:val="center"/>
            </w:pPr>
          </w:p>
        </w:tc>
        <w:tc>
          <w:tcPr>
            <w:tcW w:w="3563" w:type="dxa"/>
            <w:tcBorders>
              <w:left w:val="single" w:sz="4" w:space="0" w:color="auto"/>
              <w:bottom w:val="single" w:sz="4" w:space="0" w:color="auto"/>
              <w:right w:val="single" w:sz="12" w:space="0" w:color="auto"/>
            </w:tcBorders>
          </w:tcPr>
          <w:p w14:paraId="25311D3E" w14:textId="77777777" w:rsidR="00210D46" w:rsidRPr="000C70F2" w:rsidRDefault="00210D46" w:rsidP="00210D46">
            <w:pPr>
              <w:pStyle w:val="Label"/>
              <w:jc w:val="center"/>
            </w:pPr>
          </w:p>
        </w:tc>
      </w:tr>
      <w:tr w:rsidR="00210D46" w:rsidRPr="000C70F2" w14:paraId="6C8DB2E9" w14:textId="77777777" w:rsidTr="00210D46">
        <w:tc>
          <w:tcPr>
            <w:tcW w:w="993" w:type="dxa"/>
            <w:tcBorders>
              <w:left w:val="single" w:sz="12" w:space="0" w:color="auto"/>
              <w:bottom w:val="single" w:sz="12" w:space="0" w:color="auto"/>
            </w:tcBorders>
          </w:tcPr>
          <w:p w14:paraId="544013EB" w14:textId="77777777" w:rsidR="00210D46" w:rsidRPr="000C70F2" w:rsidRDefault="00210D46" w:rsidP="00210D46">
            <w:pPr>
              <w:pStyle w:val="Label"/>
              <w:jc w:val="center"/>
            </w:pPr>
          </w:p>
        </w:tc>
        <w:tc>
          <w:tcPr>
            <w:tcW w:w="709" w:type="dxa"/>
            <w:tcBorders>
              <w:bottom w:val="single" w:sz="12" w:space="0" w:color="auto"/>
              <w:right w:val="single" w:sz="4" w:space="0" w:color="auto"/>
            </w:tcBorders>
          </w:tcPr>
          <w:p w14:paraId="3948F045" w14:textId="77777777" w:rsidR="00210D46" w:rsidRPr="000C70F2" w:rsidRDefault="00210D46" w:rsidP="00210D46">
            <w:pPr>
              <w:pStyle w:val="Label"/>
              <w:jc w:val="center"/>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0C70F2" w:rsidRDefault="00210D46" w:rsidP="00210D46">
            <w:pPr>
              <w:pStyle w:val="Label"/>
              <w:jc w:val="cente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0C70F2" w:rsidRDefault="00210D46" w:rsidP="00210D46">
            <w:pPr>
              <w:pStyle w:val="Label"/>
              <w:jc w:val="cente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0C70F2" w:rsidRDefault="00210D46" w:rsidP="00210D46">
            <w:pPr>
              <w:pStyle w:val="Label"/>
              <w:jc w:val="cente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0C70F2" w:rsidRDefault="00210D46" w:rsidP="00210D46">
            <w:pPr>
              <w:pStyle w:val="Label"/>
              <w:jc w:val="center"/>
            </w:pPr>
          </w:p>
        </w:tc>
      </w:tr>
    </w:tbl>
    <w:p w14:paraId="3DD5A623" w14:textId="77777777" w:rsidR="00210D46" w:rsidRPr="000C70F2" w:rsidRDefault="00210D46" w:rsidP="00210D46">
      <w:pPr>
        <w:jc w:val="center"/>
        <w:rPr>
          <w:lang w:eastAsia="sv-SE"/>
        </w:rPr>
      </w:pPr>
    </w:p>
    <w:p w14:paraId="48535E76" w14:textId="77777777" w:rsidR="00210D46" w:rsidRPr="000C70F2" w:rsidRDefault="00210D46" w:rsidP="00210D46">
      <w:pPr>
        <w:jc w:val="center"/>
        <w:rPr>
          <w:lang w:eastAsia="sv-SE"/>
        </w:rPr>
        <w:sectPr w:rsidR="00210D46" w:rsidRPr="000C70F2" w:rsidSect="00210D46">
          <w:headerReference w:type="even" r:id="rId9"/>
          <w:headerReference w:type="default" r:id="rId10"/>
          <w:footerReference w:type="even" r:id="rId11"/>
          <w:footerReference w:type="default" r:id="rId12"/>
          <w:headerReference w:type="first" r:id="rId13"/>
          <w:footerReference w:type="first" r:id="rId14"/>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en-GB"/>
        </w:rPr>
        <w:id w:val="1978251958"/>
        <w:docPartObj>
          <w:docPartGallery w:val="Table of Contents"/>
          <w:docPartUnique/>
        </w:docPartObj>
      </w:sdtPr>
      <w:sdtEndPr>
        <w:rPr>
          <w:b/>
          <w:bCs/>
          <w:sz w:val="20"/>
          <w:lang w:val="cs-CZ"/>
        </w:rPr>
      </w:sdtEndPr>
      <w:sdtContent>
        <w:p w14:paraId="33C8EC46" w14:textId="458FDBEC" w:rsidR="00EE3CB1" w:rsidRPr="000C70F2" w:rsidRDefault="00EE3CB1">
          <w:pPr>
            <w:pStyle w:val="Nadpisobsahu"/>
          </w:pPr>
          <w:r w:rsidRPr="000C70F2">
            <w:t>Obsah</w:t>
          </w:r>
        </w:p>
        <w:p w14:paraId="1A7E9ADC" w14:textId="7F4A37D5" w:rsidR="004152E2" w:rsidRDefault="00EE3CB1">
          <w:pPr>
            <w:pStyle w:val="Obsah1"/>
            <w:rPr>
              <w:rFonts w:asciiTheme="minorHAnsi" w:eastAsiaTheme="minorEastAsia" w:hAnsiTheme="minorHAnsi"/>
              <w:noProof/>
              <w:sz w:val="22"/>
              <w:szCs w:val="22"/>
              <w:lang w:eastAsia="zh-CN"/>
            </w:rPr>
          </w:pPr>
          <w:r w:rsidRPr="00790128">
            <w:fldChar w:fldCharType="begin"/>
          </w:r>
          <w:r w:rsidRPr="000C70F2">
            <w:instrText xml:space="preserve"> TOC \o "1-3" \h \z \u </w:instrText>
          </w:r>
          <w:r w:rsidRPr="00790128">
            <w:fldChar w:fldCharType="separate"/>
          </w:r>
          <w:hyperlink w:anchor="_Toc144305227" w:history="1">
            <w:r w:rsidR="004152E2" w:rsidRPr="00A51117">
              <w:rPr>
                <w:rStyle w:val="Hypertextovodkaz"/>
                <w:noProof/>
              </w:rPr>
              <w:t>1</w:t>
            </w:r>
            <w:r w:rsidR="004152E2">
              <w:rPr>
                <w:rFonts w:asciiTheme="minorHAnsi" w:eastAsiaTheme="minorEastAsia" w:hAnsiTheme="minorHAnsi"/>
                <w:noProof/>
                <w:sz w:val="22"/>
                <w:szCs w:val="22"/>
                <w:lang w:eastAsia="zh-CN"/>
              </w:rPr>
              <w:tab/>
            </w:r>
            <w:r w:rsidR="004152E2" w:rsidRPr="00A51117">
              <w:rPr>
                <w:rStyle w:val="Hypertextovodkaz"/>
                <w:noProof/>
              </w:rPr>
              <w:t>Popis projektu</w:t>
            </w:r>
            <w:r w:rsidR="004152E2">
              <w:rPr>
                <w:noProof/>
                <w:webHidden/>
              </w:rPr>
              <w:tab/>
            </w:r>
            <w:r w:rsidR="004152E2">
              <w:rPr>
                <w:noProof/>
                <w:webHidden/>
              </w:rPr>
              <w:fldChar w:fldCharType="begin"/>
            </w:r>
            <w:r w:rsidR="004152E2">
              <w:rPr>
                <w:noProof/>
                <w:webHidden/>
              </w:rPr>
              <w:instrText xml:space="preserve"> PAGEREF _Toc144305227 \h </w:instrText>
            </w:r>
            <w:r w:rsidR="004152E2">
              <w:rPr>
                <w:noProof/>
                <w:webHidden/>
              </w:rPr>
            </w:r>
            <w:r w:rsidR="004152E2">
              <w:rPr>
                <w:noProof/>
                <w:webHidden/>
              </w:rPr>
              <w:fldChar w:fldCharType="separate"/>
            </w:r>
            <w:r w:rsidR="004152E2">
              <w:rPr>
                <w:noProof/>
                <w:webHidden/>
              </w:rPr>
              <w:t>3</w:t>
            </w:r>
            <w:r w:rsidR="004152E2">
              <w:rPr>
                <w:noProof/>
                <w:webHidden/>
              </w:rPr>
              <w:fldChar w:fldCharType="end"/>
            </w:r>
          </w:hyperlink>
        </w:p>
        <w:p w14:paraId="0607BB13" w14:textId="6E0F0169" w:rsidR="004152E2" w:rsidRDefault="00000000">
          <w:pPr>
            <w:pStyle w:val="Obsah1"/>
            <w:rPr>
              <w:rFonts w:asciiTheme="minorHAnsi" w:eastAsiaTheme="minorEastAsia" w:hAnsiTheme="minorHAnsi"/>
              <w:noProof/>
              <w:sz w:val="22"/>
              <w:szCs w:val="22"/>
              <w:lang w:eastAsia="zh-CN"/>
            </w:rPr>
          </w:pPr>
          <w:hyperlink w:anchor="_Toc144305228" w:history="1">
            <w:r w:rsidR="004152E2" w:rsidRPr="00A51117">
              <w:rPr>
                <w:rStyle w:val="Hypertextovodkaz"/>
                <w:noProof/>
              </w:rPr>
              <w:t>2</w:t>
            </w:r>
            <w:r w:rsidR="004152E2">
              <w:rPr>
                <w:rFonts w:asciiTheme="minorHAnsi" w:eastAsiaTheme="minorEastAsia" w:hAnsiTheme="minorHAnsi"/>
                <w:noProof/>
                <w:sz w:val="22"/>
                <w:szCs w:val="22"/>
                <w:lang w:eastAsia="zh-CN"/>
              </w:rPr>
              <w:tab/>
            </w:r>
            <w:r w:rsidR="004152E2" w:rsidRPr="00A51117">
              <w:rPr>
                <w:rStyle w:val="Hypertextovodkaz"/>
                <w:noProof/>
              </w:rPr>
              <w:t>Seznam použitých podkladů</w:t>
            </w:r>
            <w:r w:rsidR="004152E2">
              <w:rPr>
                <w:noProof/>
                <w:webHidden/>
              </w:rPr>
              <w:tab/>
            </w:r>
            <w:r w:rsidR="004152E2">
              <w:rPr>
                <w:noProof/>
                <w:webHidden/>
              </w:rPr>
              <w:fldChar w:fldCharType="begin"/>
            </w:r>
            <w:r w:rsidR="004152E2">
              <w:rPr>
                <w:noProof/>
                <w:webHidden/>
              </w:rPr>
              <w:instrText xml:space="preserve"> PAGEREF _Toc144305228 \h </w:instrText>
            </w:r>
            <w:r w:rsidR="004152E2">
              <w:rPr>
                <w:noProof/>
                <w:webHidden/>
              </w:rPr>
            </w:r>
            <w:r w:rsidR="004152E2">
              <w:rPr>
                <w:noProof/>
                <w:webHidden/>
              </w:rPr>
              <w:fldChar w:fldCharType="separate"/>
            </w:r>
            <w:r w:rsidR="004152E2">
              <w:rPr>
                <w:noProof/>
                <w:webHidden/>
              </w:rPr>
              <w:t>6</w:t>
            </w:r>
            <w:r w:rsidR="004152E2">
              <w:rPr>
                <w:noProof/>
                <w:webHidden/>
              </w:rPr>
              <w:fldChar w:fldCharType="end"/>
            </w:r>
          </w:hyperlink>
        </w:p>
        <w:p w14:paraId="71A07083" w14:textId="16A73CC8" w:rsidR="004152E2" w:rsidRDefault="00000000">
          <w:pPr>
            <w:pStyle w:val="Obsah2"/>
            <w:rPr>
              <w:rFonts w:asciiTheme="minorHAnsi" w:eastAsiaTheme="minorEastAsia" w:hAnsiTheme="minorHAnsi"/>
              <w:noProof/>
              <w:sz w:val="22"/>
              <w:szCs w:val="22"/>
              <w:lang w:eastAsia="zh-CN"/>
            </w:rPr>
          </w:pPr>
          <w:hyperlink w:anchor="_Toc144305229" w:history="1">
            <w:r w:rsidR="004152E2" w:rsidRPr="00A51117">
              <w:rPr>
                <w:rStyle w:val="Hypertextovodkaz"/>
                <w:noProof/>
              </w:rPr>
              <w:t>2.1</w:t>
            </w:r>
            <w:r w:rsidR="004152E2">
              <w:rPr>
                <w:rFonts w:asciiTheme="minorHAnsi" w:eastAsiaTheme="minorEastAsia" w:hAnsiTheme="minorHAnsi"/>
                <w:noProof/>
                <w:sz w:val="22"/>
                <w:szCs w:val="22"/>
                <w:lang w:eastAsia="zh-CN"/>
              </w:rPr>
              <w:tab/>
            </w:r>
            <w:r w:rsidR="004152E2" w:rsidRPr="00A51117">
              <w:rPr>
                <w:rStyle w:val="Hypertextovodkaz"/>
                <w:noProof/>
              </w:rPr>
              <w:t>Seznam zkratek</w:t>
            </w:r>
            <w:r w:rsidR="004152E2">
              <w:rPr>
                <w:noProof/>
                <w:webHidden/>
              </w:rPr>
              <w:tab/>
            </w:r>
            <w:r w:rsidR="004152E2">
              <w:rPr>
                <w:noProof/>
                <w:webHidden/>
              </w:rPr>
              <w:fldChar w:fldCharType="begin"/>
            </w:r>
            <w:r w:rsidR="004152E2">
              <w:rPr>
                <w:noProof/>
                <w:webHidden/>
              </w:rPr>
              <w:instrText xml:space="preserve"> PAGEREF _Toc144305229 \h </w:instrText>
            </w:r>
            <w:r w:rsidR="004152E2">
              <w:rPr>
                <w:noProof/>
                <w:webHidden/>
              </w:rPr>
            </w:r>
            <w:r w:rsidR="004152E2">
              <w:rPr>
                <w:noProof/>
                <w:webHidden/>
              </w:rPr>
              <w:fldChar w:fldCharType="separate"/>
            </w:r>
            <w:r w:rsidR="004152E2">
              <w:rPr>
                <w:noProof/>
                <w:webHidden/>
              </w:rPr>
              <w:t>6</w:t>
            </w:r>
            <w:r w:rsidR="004152E2">
              <w:rPr>
                <w:noProof/>
                <w:webHidden/>
              </w:rPr>
              <w:fldChar w:fldCharType="end"/>
            </w:r>
          </w:hyperlink>
        </w:p>
        <w:p w14:paraId="33093CAA" w14:textId="3E9E2524" w:rsidR="004152E2" w:rsidRDefault="00000000">
          <w:pPr>
            <w:pStyle w:val="Obsah1"/>
            <w:rPr>
              <w:rFonts w:asciiTheme="minorHAnsi" w:eastAsiaTheme="minorEastAsia" w:hAnsiTheme="minorHAnsi"/>
              <w:noProof/>
              <w:sz w:val="22"/>
              <w:szCs w:val="22"/>
              <w:lang w:eastAsia="zh-CN"/>
            </w:rPr>
          </w:pPr>
          <w:hyperlink w:anchor="_Toc144305230" w:history="1">
            <w:r w:rsidR="004152E2" w:rsidRPr="00A51117">
              <w:rPr>
                <w:rStyle w:val="Hypertextovodkaz"/>
                <w:noProof/>
              </w:rPr>
              <w:t>3</w:t>
            </w:r>
            <w:r w:rsidR="004152E2">
              <w:rPr>
                <w:rFonts w:asciiTheme="minorHAnsi" w:eastAsiaTheme="minorEastAsia" w:hAnsiTheme="minorHAnsi"/>
                <w:noProof/>
                <w:sz w:val="22"/>
                <w:szCs w:val="22"/>
                <w:lang w:eastAsia="zh-CN"/>
              </w:rPr>
              <w:tab/>
            </w:r>
            <w:r w:rsidR="004152E2" w:rsidRPr="00A51117">
              <w:rPr>
                <w:rStyle w:val="Hypertextovodkaz"/>
                <w:noProof/>
              </w:rPr>
              <w:t>Účel, popis a základní parametry</w:t>
            </w:r>
            <w:r w:rsidR="004152E2">
              <w:rPr>
                <w:noProof/>
                <w:webHidden/>
              </w:rPr>
              <w:tab/>
            </w:r>
            <w:r w:rsidR="004152E2">
              <w:rPr>
                <w:noProof/>
                <w:webHidden/>
              </w:rPr>
              <w:fldChar w:fldCharType="begin"/>
            </w:r>
            <w:r w:rsidR="004152E2">
              <w:rPr>
                <w:noProof/>
                <w:webHidden/>
              </w:rPr>
              <w:instrText xml:space="preserve"> PAGEREF _Toc144305230 \h </w:instrText>
            </w:r>
            <w:r w:rsidR="004152E2">
              <w:rPr>
                <w:noProof/>
                <w:webHidden/>
              </w:rPr>
            </w:r>
            <w:r w:rsidR="004152E2">
              <w:rPr>
                <w:noProof/>
                <w:webHidden/>
              </w:rPr>
              <w:fldChar w:fldCharType="separate"/>
            </w:r>
            <w:r w:rsidR="004152E2">
              <w:rPr>
                <w:noProof/>
                <w:webHidden/>
              </w:rPr>
              <w:t>7</w:t>
            </w:r>
            <w:r w:rsidR="004152E2">
              <w:rPr>
                <w:noProof/>
                <w:webHidden/>
              </w:rPr>
              <w:fldChar w:fldCharType="end"/>
            </w:r>
          </w:hyperlink>
        </w:p>
        <w:p w14:paraId="04690EF7" w14:textId="2C5F41F8" w:rsidR="004152E2" w:rsidRDefault="00000000">
          <w:pPr>
            <w:pStyle w:val="Obsah2"/>
            <w:rPr>
              <w:rFonts w:asciiTheme="minorHAnsi" w:eastAsiaTheme="minorEastAsia" w:hAnsiTheme="minorHAnsi"/>
              <w:noProof/>
              <w:sz w:val="22"/>
              <w:szCs w:val="22"/>
              <w:lang w:eastAsia="zh-CN"/>
            </w:rPr>
          </w:pPr>
          <w:hyperlink w:anchor="_Toc144305231" w:history="1">
            <w:r w:rsidR="004152E2" w:rsidRPr="00A51117">
              <w:rPr>
                <w:rStyle w:val="Hypertextovodkaz"/>
                <w:noProof/>
              </w:rPr>
              <w:t>3.1</w:t>
            </w:r>
            <w:r w:rsidR="004152E2">
              <w:rPr>
                <w:rFonts w:asciiTheme="minorHAnsi" w:eastAsiaTheme="minorEastAsia" w:hAnsiTheme="minorHAnsi"/>
                <w:noProof/>
                <w:sz w:val="22"/>
                <w:szCs w:val="22"/>
                <w:lang w:eastAsia="zh-CN"/>
              </w:rPr>
              <w:tab/>
            </w:r>
            <w:r w:rsidR="004152E2" w:rsidRPr="00A51117">
              <w:rPr>
                <w:rStyle w:val="Hypertextovodkaz"/>
                <w:noProof/>
              </w:rPr>
              <w:t>Příkony nových spotřebičů</w:t>
            </w:r>
            <w:r w:rsidR="004152E2">
              <w:rPr>
                <w:noProof/>
                <w:webHidden/>
              </w:rPr>
              <w:tab/>
            </w:r>
            <w:r w:rsidR="004152E2">
              <w:rPr>
                <w:noProof/>
                <w:webHidden/>
              </w:rPr>
              <w:fldChar w:fldCharType="begin"/>
            </w:r>
            <w:r w:rsidR="004152E2">
              <w:rPr>
                <w:noProof/>
                <w:webHidden/>
              </w:rPr>
              <w:instrText xml:space="preserve"> PAGEREF _Toc144305231 \h </w:instrText>
            </w:r>
            <w:r w:rsidR="004152E2">
              <w:rPr>
                <w:noProof/>
                <w:webHidden/>
              </w:rPr>
            </w:r>
            <w:r w:rsidR="004152E2">
              <w:rPr>
                <w:noProof/>
                <w:webHidden/>
              </w:rPr>
              <w:fldChar w:fldCharType="separate"/>
            </w:r>
            <w:r w:rsidR="004152E2">
              <w:rPr>
                <w:noProof/>
                <w:webHidden/>
              </w:rPr>
              <w:t>7</w:t>
            </w:r>
            <w:r w:rsidR="004152E2">
              <w:rPr>
                <w:noProof/>
                <w:webHidden/>
              </w:rPr>
              <w:fldChar w:fldCharType="end"/>
            </w:r>
          </w:hyperlink>
        </w:p>
        <w:p w14:paraId="4D6FDEF7" w14:textId="7FD44306" w:rsidR="004152E2" w:rsidRDefault="00000000">
          <w:pPr>
            <w:pStyle w:val="Obsah2"/>
            <w:rPr>
              <w:rFonts w:asciiTheme="minorHAnsi" w:eastAsiaTheme="minorEastAsia" w:hAnsiTheme="minorHAnsi"/>
              <w:noProof/>
              <w:sz w:val="22"/>
              <w:szCs w:val="22"/>
              <w:lang w:eastAsia="zh-CN"/>
            </w:rPr>
          </w:pPr>
          <w:hyperlink w:anchor="_Toc144305232" w:history="1">
            <w:r w:rsidR="004152E2" w:rsidRPr="00A51117">
              <w:rPr>
                <w:rStyle w:val="Hypertextovodkaz"/>
                <w:noProof/>
              </w:rPr>
              <w:t>3.2</w:t>
            </w:r>
            <w:r w:rsidR="004152E2">
              <w:rPr>
                <w:rFonts w:asciiTheme="minorHAnsi" w:eastAsiaTheme="minorEastAsia" w:hAnsiTheme="minorHAnsi"/>
                <w:noProof/>
                <w:sz w:val="22"/>
                <w:szCs w:val="22"/>
                <w:lang w:eastAsia="zh-CN"/>
              </w:rPr>
              <w:tab/>
            </w:r>
            <w:r w:rsidR="004152E2" w:rsidRPr="00A51117">
              <w:rPr>
                <w:rStyle w:val="Hypertextovodkaz"/>
                <w:noProof/>
              </w:rPr>
              <w:t>Elektroinstalace silnoproud</w:t>
            </w:r>
            <w:r w:rsidR="004152E2">
              <w:rPr>
                <w:noProof/>
                <w:webHidden/>
              </w:rPr>
              <w:tab/>
            </w:r>
            <w:r w:rsidR="004152E2">
              <w:rPr>
                <w:noProof/>
                <w:webHidden/>
              </w:rPr>
              <w:fldChar w:fldCharType="begin"/>
            </w:r>
            <w:r w:rsidR="004152E2">
              <w:rPr>
                <w:noProof/>
                <w:webHidden/>
              </w:rPr>
              <w:instrText xml:space="preserve"> PAGEREF _Toc144305232 \h </w:instrText>
            </w:r>
            <w:r w:rsidR="004152E2">
              <w:rPr>
                <w:noProof/>
                <w:webHidden/>
              </w:rPr>
            </w:r>
            <w:r w:rsidR="004152E2">
              <w:rPr>
                <w:noProof/>
                <w:webHidden/>
              </w:rPr>
              <w:fldChar w:fldCharType="separate"/>
            </w:r>
            <w:r w:rsidR="004152E2">
              <w:rPr>
                <w:noProof/>
                <w:webHidden/>
              </w:rPr>
              <w:t>8</w:t>
            </w:r>
            <w:r w:rsidR="004152E2">
              <w:rPr>
                <w:noProof/>
                <w:webHidden/>
              </w:rPr>
              <w:fldChar w:fldCharType="end"/>
            </w:r>
          </w:hyperlink>
        </w:p>
        <w:p w14:paraId="57C97D46" w14:textId="2DCC82D5" w:rsidR="004152E2" w:rsidRDefault="00000000">
          <w:pPr>
            <w:pStyle w:val="Obsah2"/>
            <w:rPr>
              <w:rFonts w:asciiTheme="minorHAnsi" w:eastAsiaTheme="minorEastAsia" w:hAnsiTheme="minorHAnsi"/>
              <w:noProof/>
              <w:sz w:val="22"/>
              <w:szCs w:val="22"/>
              <w:lang w:eastAsia="zh-CN"/>
            </w:rPr>
          </w:pPr>
          <w:hyperlink w:anchor="_Toc144305233" w:history="1">
            <w:r w:rsidR="004152E2" w:rsidRPr="00A51117">
              <w:rPr>
                <w:rStyle w:val="Hypertextovodkaz"/>
                <w:noProof/>
              </w:rPr>
              <w:t>3.3</w:t>
            </w:r>
            <w:r w:rsidR="004152E2">
              <w:rPr>
                <w:rFonts w:asciiTheme="minorHAnsi" w:eastAsiaTheme="minorEastAsia" w:hAnsiTheme="minorHAnsi"/>
                <w:noProof/>
                <w:sz w:val="22"/>
                <w:szCs w:val="22"/>
                <w:lang w:eastAsia="zh-CN"/>
              </w:rPr>
              <w:tab/>
            </w:r>
            <w:r w:rsidR="004152E2" w:rsidRPr="00A51117">
              <w:rPr>
                <w:rStyle w:val="Hypertextovodkaz"/>
                <w:noProof/>
              </w:rPr>
              <w:t>Bezpečnost práce</w:t>
            </w:r>
            <w:r w:rsidR="004152E2">
              <w:rPr>
                <w:noProof/>
                <w:webHidden/>
              </w:rPr>
              <w:tab/>
            </w:r>
            <w:r w:rsidR="004152E2">
              <w:rPr>
                <w:noProof/>
                <w:webHidden/>
              </w:rPr>
              <w:fldChar w:fldCharType="begin"/>
            </w:r>
            <w:r w:rsidR="004152E2">
              <w:rPr>
                <w:noProof/>
                <w:webHidden/>
              </w:rPr>
              <w:instrText xml:space="preserve"> PAGEREF _Toc144305233 \h </w:instrText>
            </w:r>
            <w:r w:rsidR="004152E2">
              <w:rPr>
                <w:noProof/>
                <w:webHidden/>
              </w:rPr>
            </w:r>
            <w:r w:rsidR="004152E2">
              <w:rPr>
                <w:noProof/>
                <w:webHidden/>
              </w:rPr>
              <w:fldChar w:fldCharType="separate"/>
            </w:r>
            <w:r w:rsidR="004152E2">
              <w:rPr>
                <w:noProof/>
                <w:webHidden/>
              </w:rPr>
              <w:t>13</w:t>
            </w:r>
            <w:r w:rsidR="004152E2">
              <w:rPr>
                <w:noProof/>
                <w:webHidden/>
              </w:rPr>
              <w:fldChar w:fldCharType="end"/>
            </w:r>
          </w:hyperlink>
        </w:p>
        <w:p w14:paraId="67D7D492" w14:textId="2F6FE4E9" w:rsidR="004152E2" w:rsidRDefault="00000000">
          <w:pPr>
            <w:pStyle w:val="Obsah2"/>
            <w:rPr>
              <w:rFonts w:asciiTheme="minorHAnsi" w:eastAsiaTheme="minorEastAsia" w:hAnsiTheme="minorHAnsi"/>
              <w:noProof/>
              <w:sz w:val="22"/>
              <w:szCs w:val="22"/>
              <w:lang w:eastAsia="zh-CN"/>
            </w:rPr>
          </w:pPr>
          <w:hyperlink w:anchor="_Toc144305234" w:history="1">
            <w:r w:rsidR="004152E2" w:rsidRPr="00A51117">
              <w:rPr>
                <w:rStyle w:val="Hypertextovodkaz"/>
                <w:noProof/>
              </w:rPr>
              <w:t>3.4</w:t>
            </w:r>
            <w:r w:rsidR="004152E2">
              <w:rPr>
                <w:rFonts w:asciiTheme="minorHAnsi" w:eastAsiaTheme="minorEastAsia" w:hAnsiTheme="minorHAnsi"/>
                <w:noProof/>
                <w:sz w:val="22"/>
                <w:szCs w:val="22"/>
                <w:lang w:eastAsia="zh-CN"/>
              </w:rPr>
              <w:tab/>
            </w:r>
            <w:r w:rsidR="004152E2" w:rsidRPr="00A51117">
              <w:rPr>
                <w:rStyle w:val="Hypertextovodkaz"/>
                <w:noProof/>
              </w:rPr>
              <w:t>Použité předpisy a normy</w:t>
            </w:r>
            <w:r w:rsidR="004152E2">
              <w:rPr>
                <w:noProof/>
                <w:webHidden/>
              </w:rPr>
              <w:tab/>
            </w:r>
            <w:r w:rsidR="004152E2">
              <w:rPr>
                <w:noProof/>
                <w:webHidden/>
              </w:rPr>
              <w:fldChar w:fldCharType="begin"/>
            </w:r>
            <w:r w:rsidR="004152E2">
              <w:rPr>
                <w:noProof/>
                <w:webHidden/>
              </w:rPr>
              <w:instrText xml:space="preserve"> PAGEREF _Toc144305234 \h </w:instrText>
            </w:r>
            <w:r w:rsidR="004152E2">
              <w:rPr>
                <w:noProof/>
                <w:webHidden/>
              </w:rPr>
            </w:r>
            <w:r w:rsidR="004152E2">
              <w:rPr>
                <w:noProof/>
                <w:webHidden/>
              </w:rPr>
              <w:fldChar w:fldCharType="separate"/>
            </w:r>
            <w:r w:rsidR="004152E2">
              <w:rPr>
                <w:noProof/>
                <w:webHidden/>
              </w:rPr>
              <w:t>14</w:t>
            </w:r>
            <w:r w:rsidR="004152E2">
              <w:rPr>
                <w:noProof/>
                <w:webHidden/>
              </w:rPr>
              <w:fldChar w:fldCharType="end"/>
            </w:r>
          </w:hyperlink>
        </w:p>
        <w:p w14:paraId="5E02E5B0" w14:textId="68FC6F12" w:rsidR="004152E2" w:rsidRDefault="00000000">
          <w:pPr>
            <w:pStyle w:val="Obsah2"/>
            <w:rPr>
              <w:rFonts w:asciiTheme="minorHAnsi" w:eastAsiaTheme="minorEastAsia" w:hAnsiTheme="minorHAnsi"/>
              <w:noProof/>
              <w:sz w:val="22"/>
              <w:szCs w:val="22"/>
              <w:lang w:eastAsia="zh-CN"/>
            </w:rPr>
          </w:pPr>
          <w:hyperlink w:anchor="_Toc144305235" w:history="1">
            <w:r w:rsidR="004152E2" w:rsidRPr="00A51117">
              <w:rPr>
                <w:rStyle w:val="Hypertextovodkaz"/>
                <w:noProof/>
              </w:rPr>
              <w:t>3.5</w:t>
            </w:r>
            <w:r w:rsidR="004152E2">
              <w:rPr>
                <w:rFonts w:asciiTheme="minorHAnsi" w:eastAsiaTheme="minorEastAsia" w:hAnsiTheme="minorHAnsi"/>
                <w:noProof/>
                <w:sz w:val="22"/>
                <w:szCs w:val="22"/>
                <w:lang w:eastAsia="zh-CN"/>
              </w:rPr>
              <w:tab/>
            </w:r>
            <w:r w:rsidR="004152E2" w:rsidRPr="00A51117">
              <w:rPr>
                <w:rStyle w:val="Hypertextovodkaz"/>
                <w:noProof/>
              </w:rPr>
              <w:t>Parametry elektrických zařízení</w:t>
            </w:r>
            <w:r w:rsidR="004152E2">
              <w:rPr>
                <w:noProof/>
                <w:webHidden/>
              </w:rPr>
              <w:tab/>
            </w:r>
            <w:r w:rsidR="004152E2">
              <w:rPr>
                <w:noProof/>
                <w:webHidden/>
              </w:rPr>
              <w:fldChar w:fldCharType="begin"/>
            </w:r>
            <w:r w:rsidR="004152E2">
              <w:rPr>
                <w:noProof/>
                <w:webHidden/>
              </w:rPr>
              <w:instrText xml:space="preserve"> PAGEREF _Toc144305235 \h </w:instrText>
            </w:r>
            <w:r w:rsidR="004152E2">
              <w:rPr>
                <w:noProof/>
                <w:webHidden/>
              </w:rPr>
            </w:r>
            <w:r w:rsidR="004152E2">
              <w:rPr>
                <w:noProof/>
                <w:webHidden/>
              </w:rPr>
              <w:fldChar w:fldCharType="separate"/>
            </w:r>
            <w:r w:rsidR="004152E2">
              <w:rPr>
                <w:noProof/>
                <w:webHidden/>
              </w:rPr>
              <w:t>14</w:t>
            </w:r>
            <w:r w:rsidR="004152E2">
              <w:rPr>
                <w:noProof/>
                <w:webHidden/>
              </w:rPr>
              <w:fldChar w:fldCharType="end"/>
            </w:r>
          </w:hyperlink>
        </w:p>
        <w:p w14:paraId="30328C6C" w14:textId="26682788" w:rsidR="004152E2" w:rsidRDefault="00000000">
          <w:pPr>
            <w:pStyle w:val="Obsah1"/>
            <w:rPr>
              <w:rFonts w:asciiTheme="minorHAnsi" w:eastAsiaTheme="minorEastAsia" w:hAnsiTheme="minorHAnsi"/>
              <w:noProof/>
              <w:sz w:val="22"/>
              <w:szCs w:val="22"/>
              <w:lang w:eastAsia="zh-CN"/>
            </w:rPr>
          </w:pPr>
          <w:hyperlink w:anchor="_Toc144305236" w:history="1">
            <w:r w:rsidR="004152E2" w:rsidRPr="00A51117">
              <w:rPr>
                <w:rStyle w:val="Hypertextovodkaz"/>
                <w:noProof/>
              </w:rPr>
              <w:t>4</w:t>
            </w:r>
            <w:r w:rsidR="004152E2">
              <w:rPr>
                <w:rFonts w:asciiTheme="minorHAnsi" w:eastAsiaTheme="minorEastAsia" w:hAnsiTheme="minorHAnsi"/>
                <w:noProof/>
                <w:sz w:val="22"/>
                <w:szCs w:val="22"/>
                <w:lang w:eastAsia="zh-CN"/>
              </w:rPr>
              <w:tab/>
            </w:r>
            <w:r w:rsidR="004152E2" w:rsidRPr="00A51117">
              <w:rPr>
                <w:rStyle w:val="Hypertextovodkaz"/>
                <w:noProof/>
              </w:rPr>
              <w:t>Seznam připojovacích míst</w:t>
            </w:r>
            <w:r w:rsidR="004152E2">
              <w:rPr>
                <w:noProof/>
                <w:webHidden/>
              </w:rPr>
              <w:tab/>
            </w:r>
            <w:r w:rsidR="004152E2">
              <w:rPr>
                <w:noProof/>
                <w:webHidden/>
              </w:rPr>
              <w:fldChar w:fldCharType="begin"/>
            </w:r>
            <w:r w:rsidR="004152E2">
              <w:rPr>
                <w:noProof/>
                <w:webHidden/>
              </w:rPr>
              <w:instrText xml:space="preserve"> PAGEREF _Toc144305236 \h </w:instrText>
            </w:r>
            <w:r w:rsidR="004152E2">
              <w:rPr>
                <w:noProof/>
                <w:webHidden/>
              </w:rPr>
            </w:r>
            <w:r w:rsidR="004152E2">
              <w:rPr>
                <w:noProof/>
                <w:webHidden/>
              </w:rPr>
              <w:fldChar w:fldCharType="separate"/>
            </w:r>
            <w:r w:rsidR="004152E2">
              <w:rPr>
                <w:noProof/>
                <w:webHidden/>
              </w:rPr>
              <w:t>14</w:t>
            </w:r>
            <w:r w:rsidR="004152E2">
              <w:rPr>
                <w:noProof/>
                <w:webHidden/>
              </w:rPr>
              <w:fldChar w:fldCharType="end"/>
            </w:r>
          </w:hyperlink>
        </w:p>
        <w:p w14:paraId="1E41CBE6" w14:textId="4B913156" w:rsidR="004152E2" w:rsidRDefault="00000000">
          <w:pPr>
            <w:pStyle w:val="Obsah1"/>
            <w:rPr>
              <w:rFonts w:asciiTheme="minorHAnsi" w:eastAsiaTheme="minorEastAsia" w:hAnsiTheme="minorHAnsi"/>
              <w:noProof/>
              <w:sz w:val="22"/>
              <w:szCs w:val="22"/>
              <w:lang w:eastAsia="zh-CN"/>
            </w:rPr>
          </w:pPr>
          <w:hyperlink w:anchor="_Toc144305237" w:history="1">
            <w:r w:rsidR="004152E2" w:rsidRPr="00A51117">
              <w:rPr>
                <w:rStyle w:val="Hypertextovodkaz"/>
                <w:noProof/>
              </w:rPr>
              <w:t>5</w:t>
            </w:r>
            <w:r w:rsidR="004152E2">
              <w:rPr>
                <w:rFonts w:asciiTheme="minorHAnsi" w:eastAsiaTheme="minorEastAsia" w:hAnsiTheme="minorHAnsi"/>
                <w:noProof/>
                <w:sz w:val="22"/>
                <w:szCs w:val="22"/>
                <w:lang w:eastAsia="zh-CN"/>
              </w:rPr>
              <w:tab/>
            </w:r>
            <w:r w:rsidR="004152E2" w:rsidRPr="00A51117">
              <w:rPr>
                <w:rStyle w:val="Hypertextovodkaz"/>
                <w:noProof/>
              </w:rPr>
              <w:t>Přílohy</w:t>
            </w:r>
            <w:r w:rsidR="004152E2">
              <w:rPr>
                <w:noProof/>
                <w:webHidden/>
              </w:rPr>
              <w:tab/>
            </w:r>
            <w:r w:rsidR="004152E2">
              <w:rPr>
                <w:noProof/>
                <w:webHidden/>
              </w:rPr>
              <w:fldChar w:fldCharType="begin"/>
            </w:r>
            <w:r w:rsidR="004152E2">
              <w:rPr>
                <w:noProof/>
                <w:webHidden/>
              </w:rPr>
              <w:instrText xml:space="preserve"> PAGEREF _Toc144305237 \h </w:instrText>
            </w:r>
            <w:r w:rsidR="004152E2">
              <w:rPr>
                <w:noProof/>
                <w:webHidden/>
              </w:rPr>
            </w:r>
            <w:r w:rsidR="004152E2">
              <w:rPr>
                <w:noProof/>
                <w:webHidden/>
              </w:rPr>
              <w:fldChar w:fldCharType="separate"/>
            </w:r>
            <w:r w:rsidR="004152E2">
              <w:rPr>
                <w:noProof/>
                <w:webHidden/>
              </w:rPr>
              <w:t>15</w:t>
            </w:r>
            <w:r w:rsidR="004152E2">
              <w:rPr>
                <w:noProof/>
                <w:webHidden/>
              </w:rPr>
              <w:fldChar w:fldCharType="end"/>
            </w:r>
          </w:hyperlink>
        </w:p>
        <w:p w14:paraId="3E1D11EC" w14:textId="6A3CAF0B" w:rsidR="00EE3CB1" w:rsidRPr="000C70F2" w:rsidRDefault="00EE3CB1">
          <w:r w:rsidRPr="00790128">
            <w:rPr>
              <w:b/>
              <w:bCs/>
            </w:rPr>
            <w:fldChar w:fldCharType="end"/>
          </w:r>
        </w:p>
      </w:sdtContent>
    </w:sdt>
    <w:p w14:paraId="5B17F89F" w14:textId="1738FBF0" w:rsidR="00EE3CB1" w:rsidRPr="000C70F2" w:rsidRDefault="00EE3CB1" w:rsidP="006E7709">
      <w:pPr>
        <w:rPr>
          <w:lang w:eastAsia="sv-SE"/>
        </w:rPr>
      </w:pPr>
      <w:r w:rsidRPr="000C70F2">
        <w:rPr>
          <w:lang w:eastAsia="sv-SE"/>
        </w:rPr>
        <w:br w:type="page"/>
      </w:r>
    </w:p>
    <w:p w14:paraId="05E8CF86" w14:textId="206E8F0C" w:rsidR="004963AE" w:rsidRPr="000C70F2" w:rsidRDefault="004963AE" w:rsidP="004963AE">
      <w:pPr>
        <w:pStyle w:val="Nadpis1"/>
      </w:pPr>
      <w:bookmarkStart w:id="2" w:name="_Toc68774226"/>
      <w:bookmarkStart w:id="3" w:name="_Toc144305227"/>
      <w:r w:rsidRPr="000C70F2">
        <w:lastRenderedPageBreak/>
        <w:t xml:space="preserve">Popis </w:t>
      </w:r>
      <w:bookmarkEnd w:id="2"/>
      <w:r w:rsidR="00140CE0" w:rsidRPr="000C70F2">
        <w:t>projektu</w:t>
      </w:r>
      <w:bookmarkEnd w:id="3"/>
    </w:p>
    <w:p w14:paraId="4E26C907" w14:textId="610C3D7E" w:rsidR="00C406AB" w:rsidRPr="000C70F2" w:rsidRDefault="00C406AB" w:rsidP="00477609">
      <w:r w:rsidRPr="000C70F2">
        <w:t xml:space="preserve">Část </w:t>
      </w:r>
      <w:r w:rsidR="00CA7490" w:rsidRPr="000C70F2">
        <w:t>PS107</w:t>
      </w:r>
      <w:r w:rsidRPr="000C70F2">
        <w:t xml:space="preserve"> </w:t>
      </w:r>
      <w:proofErr w:type="gramStart"/>
      <w:r w:rsidRPr="000C70F2">
        <w:t>řeší</w:t>
      </w:r>
      <w:proofErr w:type="gramEnd"/>
      <w:r w:rsidRPr="000C70F2">
        <w:t xml:space="preserve"> </w:t>
      </w:r>
      <w:r w:rsidR="00CA7490" w:rsidRPr="000C70F2">
        <w:t xml:space="preserve">připojení technologických zařízení </w:t>
      </w:r>
      <w:r w:rsidRPr="000C70F2">
        <w:t xml:space="preserve">v objektu SO </w:t>
      </w:r>
      <w:r w:rsidR="00CA7490" w:rsidRPr="000C70F2">
        <w:t>101,</w:t>
      </w:r>
      <w:r w:rsidR="00A84D16">
        <w:t xml:space="preserve"> SO</w:t>
      </w:r>
      <w:r w:rsidR="000251C9">
        <w:t xml:space="preserve"> </w:t>
      </w:r>
      <w:r w:rsidR="00CA7490" w:rsidRPr="000C70F2">
        <w:t>102,</w:t>
      </w:r>
      <w:r w:rsidR="000251C9">
        <w:t xml:space="preserve"> SO </w:t>
      </w:r>
      <w:r w:rsidR="00CA7490" w:rsidRPr="000C70F2">
        <w:t>103,</w:t>
      </w:r>
      <w:r w:rsidR="000251C9">
        <w:t xml:space="preserve"> SO </w:t>
      </w:r>
      <w:r w:rsidR="00CA7490" w:rsidRPr="000C70F2">
        <w:t>104,</w:t>
      </w:r>
      <w:r w:rsidR="000251C9">
        <w:t xml:space="preserve"> SO </w:t>
      </w:r>
      <w:r w:rsidR="00CA7490" w:rsidRPr="000C70F2">
        <w:t>105,</w:t>
      </w:r>
      <w:r w:rsidR="00E843A5">
        <w:t xml:space="preserve"> SO 106,</w:t>
      </w:r>
      <w:r w:rsidR="000251C9">
        <w:t xml:space="preserve"> SO </w:t>
      </w:r>
      <w:r w:rsidR="00CA7490" w:rsidRPr="000C70F2">
        <w:t>109</w:t>
      </w:r>
      <w:r w:rsidR="00E843A5">
        <w:t>, SO 112</w:t>
      </w:r>
      <w:r w:rsidR="005E2B4B">
        <w:t>,</w:t>
      </w:r>
      <w:r w:rsidR="000251C9">
        <w:t xml:space="preserve"> SO </w:t>
      </w:r>
      <w:r w:rsidR="00CA7490" w:rsidRPr="000C70F2">
        <w:t>11</w:t>
      </w:r>
      <w:r w:rsidR="00E843A5">
        <w:t>3</w:t>
      </w:r>
      <w:r w:rsidR="00CE0F6D">
        <w:t xml:space="preserve">, technologie </w:t>
      </w:r>
      <w:proofErr w:type="spellStart"/>
      <w:r w:rsidR="00CE0F6D">
        <w:t>výklopny</w:t>
      </w:r>
      <w:proofErr w:type="spellEnd"/>
      <w:r w:rsidR="005E2B4B">
        <w:t xml:space="preserve"> a čerpadla retenční nádrže</w:t>
      </w:r>
      <w:r w:rsidRPr="000C70F2">
        <w:t>.</w:t>
      </w:r>
    </w:p>
    <w:p w14:paraId="322FC9D0" w14:textId="716EC4F8" w:rsidR="003B02A5" w:rsidRPr="000C70F2" w:rsidRDefault="00F15089" w:rsidP="00477609">
      <w:r w:rsidRPr="000C70F2">
        <w:t>Součástí</w:t>
      </w:r>
      <w:r w:rsidR="00C406AB" w:rsidRPr="000C70F2">
        <w:t xml:space="preserve"> objektu </w:t>
      </w:r>
      <w:r w:rsidRPr="000C70F2">
        <w:t xml:space="preserve">SO 101 </w:t>
      </w:r>
      <w:r w:rsidR="00C406AB" w:rsidRPr="000C70F2">
        <w:t>bude nová rozvodna</w:t>
      </w:r>
      <w:r w:rsidR="00CF6C40" w:rsidRPr="000C70F2">
        <w:t xml:space="preserve"> </w:t>
      </w:r>
      <w:r w:rsidRPr="000C70F2">
        <w:t xml:space="preserve">SO 106 </w:t>
      </w:r>
      <w:r w:rsidR="00C8033F" w:rsidRPr="000C70F2">
        <w:t>pro dva suché transformátory</w:t>
      </w:r>
      <w:r w:rsidR="00CA7490" w:rsidRPr="000C70F2">
        <w:t xml:space="preserve"> a</w:t>
      </w:r>
      <w:r w:rsidR="00F21B27">
        <w:t> </w:t>
      </w:r>
      <w:r w:rsidR="00C8033F" w:rsidRPr="000C70F2">
        <w:t xml:space="preserve">rozvaděč technologie </w:t>
      </w:r>
      <w:r w:rsidR="00CF6C40" w:rsidRPr="000C70F2">
        <w:t>RM</w:t>
      </w:r>
      <w:r w:rsidR="003B02A5" w:rsidRPr="000C70F2">
        <w:t>_SO101</w:t>
      </w:r>
      <w:r w:rsidR="00130D13" w:rsidRPr="000C70F2">
        <w:t xml:space="preserve"> pro napájení spotřebičů v SO 101,</w:t>
      </w:r>
      <w:r w:rsidR="00DD25B5">
        <w:t xml:space="preserve"> SO </w:t>
      </w:r>
      <w:r w:rsidR="00130D13" w:rsidRPr="000C70F2">
        <w:t>103,</w:t>
      </w:r>
      <w:r w:rsidR="004E6FF0">
        <w:t xml:space="preserve"> SO 106,</w:t>
      </w:r>
      <w:r w:rsidR="00DD25B5">
        <w:t xml:space="preserve"> SO </w:t>
      </w:r>
      <w:r w:rsidR="00130D13" w:rsidRPr="000C70F2">
        <w:t>109</w:t>
      </w:r>
      <w:r w:rsidR="005E2B4B">
        <w:t>,</w:t>
      </w:r>
      <w:r w:rsidR="00130D13" w:rsidRPr="000C70F2">
        <w:t xml:space="preserve"> SO</w:t>
      </w:r>
      <w:r w:rsidR="00DD25B5">
        <w:t xml:space="preserve"> </w:t>
      </w:r>
      <w:r w:rsidR="00130D13" w:rsidRPr="000C70F2">
        <w:t>112</w:t>
      </w:r>
      <w:r w:rsidR="005E2B4B">
        <w:t>, SO113 a čerpadla retenční nádrže</w:t>
      </w:r>
      <w:r w:rsidR="00130D13" w:rsidRPr="000C70F2">
        <w:t>.</w:t>
      </w:r>
      <w:r w:rsidR="003B02A5" w:rsidRPr="000C70F2">
        <w:t xml:space="preserve"> </w:t>
      </w:r>
      <w:bookmarkStart w:id="4" w:name="_Hlk119930574"/>
      <w:r w:rsidR="003B02A5" w:rsidRPr="000C70F2">
        <w:t>Z hlavního rozvaděče RM_SO101 budou nataženy kabely do jednotlivých RM v objektech SO</w:t>
      </w:r>
      <w:r w:rsidR="006573F7">
        <w:t> </w:t>
      </w:r>
      <w:r w:rsidR="003B02A5" w:rsidRPr="000C70F2">
        <w:t>101,</w:t>
      </w:r>
      <w:r w:rsidR="006573F7">
        <w:t xml:space="preserve"> SO </w:t>
      </w:r>
      <w:r w:rsidR="003B02A5" w:rsidRPr="000C70F2">
        <w:t>103,</w:t>
      </w:r>
      <w:r w:rsidR="006573F7">
        <w:t xml:space="preserve"> </w:t>
      </w:r>
      <w:r w:rsidR="004E6FF0">
        <w:t>SO 106,</w:t>
      </w:r>
      <w:r w:rsidR="006573F7">
        <w:t xml:space="preserve"> SO </w:t>
      </w:r>
      <w:r w:rsidR="003B02A5" w:rsidRPr="000C70F2">
        <w:t>109</w:t>
      </w:r>
      <w:r w:rsidR="005E2B4B">
        <w:t xml:space="preserve">, </w:t>
      </w:r>
      <w:r w:rsidR="006573F7">
        <w:t xml:space="preserve">SO </w:t>
      </w:r>
      <w:r w:rsidR="003B02A5" w:rsidRPr="000C70F2">
        <w:t>112</w:t>
      </w:r>
      <w:r w:rsidR="005E2B4B">
        <w:t>, SO113 a čerpadla retenční nádrže</w:t>
      </w:r>
      <w:r w:rsidR="003B02A5" w:rsidRPr="000C70F2">
        <w:t>.</w:t>
      </w:r>
    </w:p>
    <w:bookmarkEnd w:id="4"/>
    <w:p w14:paraId="2E91ADA5" w14:textId="35D3AAAA" w:rsidR="00130D13" w:rsidRPr="000C70F2" w:rsidRDefault="00CA7490" w:rsidP="00477609">
      <w:r w:rsidRPr="000C70F2">
        <w:t>Součástí objektu SO 102 bude nová rozvodna VN 6kV pro dva suché transformátory a</w:t>
      </w:r>
      <w:bookmarkStart w:id="5" w:name="_Hlk120257020"/>
      <w:r w:rsidR="00F21B27">
        <w:t> </w:t>
      </w:r>
      <w:r w:rsidRPr="000C70F2">
        <w:t>rozvaděč technologie RM</w:t>
      </w:r>
      <w:r w:rsidR="005E2B4B">
        <w:t>_SO102</w:t>
      </w:r>
      <w:r w:rsidR="00130D13" w:rsidRPr="000C70F2">
        <w:t xml:space="preserve"> pro napájení spotřebičů v SO 102</w:t>
      </w:r>
      <w:r w:rsidR="00E843A5">
        <w:t>,</w:t>
      </w:r>
      <w:r w:rsidR="004E6FF0">
        <w:t xml:space="preserve"> SO 104,</w:t>
      </w:r>
      <w:r w:rsidR="00E843A5">
        <w:t xml:space="preserve"> </w:t>
      </w:r>
      <w:r w:rsidR="00345008">
        <w:t xml:space="preserve">SO </w:t>
      </w:r>
      <w:r w:rsidR="00130D13" w:rsidRPr="000C70F2">
        <w:t>105</w:t>
      </w:r>
      <w:r w:rsidR="005E2B4B">
        <w:t xml:space="preserve"> </w:t>
      </w:r>
      <w:r w:rsidR="00E843A5">
        <w:t>a</w:t>
      </w:r>
      <w:r w:rsidR="004D1B59">
        <w:t> </w:t>
      </w:r>
      <w:r w:rsidR="00E843A5">
        <w:t xml:space="preserve">pro technologie </w:t>
      </w:r>
      <w:proofErr w:type="spellStart"/>
      <w:r w:rsidR="00E843A5">
        <w:t>výklopny</w:t>
      </w:r>
      <w:proofErr w:type="spellEnd"/>
      <w:r w:rsidR="000D68C2" w:rsidRPr="000C70F2">
        <w:t>.</w:t>
      </w:r>
      <w:bookmarkEnd w:id="5"/>
      <w:r w:rsidR="003B02A5" w:rsidRPr="000C70F2">
        <w:t xml:space="preserve"> Z hlavního rozvaděče RM_SO102 budou nataženy kabely do jednotlivých RM v objektech </w:t>
      </w:r>
      <w:r w:rsidR="00E843A5" w:rsidRPr="000C70F2">
        <w:t>SO 102</w:t>
      </w:r>
      <w:r w:rsidR="00E843A5">
        <w:t>,</w:t>
      </w:r>
      <w:r w:rsidR="004E6FF0">
        <w:t xml:space="preserve"> SO 104,</w:t>
      </w:r>
      <w:r w:rsidR="00E843A5">
        <w:t xml:space="preserve"> SO </w:t>
      </w:r>
      <w:r w:rsidR="00E843A5" w:rsidRPr="000C70F2">
        <w:t>105</w:t>
      </w:r>
      <w:r w:rsidR="005E2B4B">
        <w:t xml:space="preserve"> </w:t>
      </w:r>
      <w:r w:rsidR="00E843A5">
        <w:t xml:space="preserve">a pro technologie </w:t>
      </w:r>
      <w:proofErr w:type="spellStart"/>
      <w:r w:rsidR="00E843A5">
        <w:t>výklopny</w:t>
      </w:r>
      <w:proofErr w:type="spellEnd"/>
      <w:r w:rsidR="00E843A5" w:rsidRPr="000C70F2">
        <w:t>.</w:t>
      </w:r>
    </w:p>
    <w:p w14:paraId="2EEA8202" w14:textId="58CEA499" w:rsidR="00C406AB" w:rsidRPr="000C70F2" w:rsidRDefault="00C406AB" w:rsidP="00477609">
      <w:r w:rsidRPr="000C70F2">
        <w:t>Projekt byl zpracován na základě podkladů předaných hlavním projektantem stavby a</w:t>
      </w:r>
      <w:r w:rsidR="00F21B27">
        <w:t> </w:t>
      </w:r>
      <w:r w:rsidRPr="000C70F2">
        <w:t>podkladů od projektantů jednotlivých profesí zúčastněných na akci.</w:t>
      </w:r>
      <w:bookmarkStart w:id="6" w:name="_Toc99371229"/>
    </w:p>
    <w:p w14:paraId="7A27E21A" w14:textId="11CC8D48" w:rsidR="001669F2" w:rsidRPr="00477609" w:rsidRDefault="001669F2" w:rsidP="001669F2">
      <w:pPr>
        <w:pStyle w:val="ListTE"/>
        <w:keepNext/>
        <w:numPr>
          <w:ilvl w:val="0"/>
          <w:numId w:val="0"/>
        </w:numPr>
        <w:rPr>
          <w:rFonts w:asciiTheme="minorHAnsi" w:hAnsiTheme="minorHAnsi" w:cs="Arial"/>
          <w:sz w:val="20"/>
          <w:szCs w:val="20"/>
        </w:rPr>
      </w:pPr>
      <w:r w:rsidRPr="00477609">
        <w:rPr>
          <w:rFonts w:asciiTheme="minorHAnsi" w:hAnsiTheme="minorHAnsi" w:cs="Arial"/>
          <w:sz w:val="20"/>
          <w:szCs w:val="20"/>
        </w:rPr>
        <w:t>Provozní údaje:</w:t>
      </w:r>
    </w:p>
    <w:bookmarkEnd w:id="6"/>
    <w:p w14:paraId="4E63B39D" w14:textId="6912D043" w:rsidR="001669F2" w:rsidRPr="00F1283F" w:rsidRDefault="001669F2" w:rsidP="00F1283F">
      <w:pPr>
        <w:pStyle w:val="Odstavecseseznamem"/>
        <w:numPr>
          <w:ilvl w:val="0"/>
          <w:numId w:val="27"/>
        </w:numPr>
      </w:pPr>
      <w:r w:rsidRPr="00F1283F">
        <w:t>Napěťové soustavy</w:t>
      </w:r>
    </w:p>
    <w:p w14:paraId="61EE6E9E" w14:textId="58EE68ED" w:rsidR="001669F2" w:rsidRPr="00F1283F" w:rsidRDefault="001669F2" w:rsidP="00F1283F">
      <w:pPr>
        <w:pStyle w:val="Odstavecseseznamem"/>
        <w:numPr>
          <w:ilvl w:val="0"/>
          <w:numId w:val="29"/>
        </w:numPr>
        <w:rPr>
          <w:lang w:eastAsia="zh-CN"/>
        </w:rPr>
      </w:pPr>
      <w:r w:rsidRPr="00F1283F">
        <w:rPr>
          <w:lang w:eastAsia="zh-CN"/>
        </w:rPr>
        <w:t xml:space="preserve">~ 6 </w:t>
      </w:r>
      <w:proofErr w:type="spellStart"/>
      <w:proofErr w:type="gramStart"/>
      <w:r w:rsidRPr="00F1283F">
        <w:rPr>
          <w:lang w:eastAsia="zh-CN"/>
        </w:rPr>
        <w:t>kV</w:t>
      </w:r>
      <w:proofErr w:type="spellEnd"/>
      <w:r w:rsidRPr="00F1283F">
        <w:rPr>
          <w:lang w:eastAsia="zh-CN"/>
        </w:rPr>
        <w:t>,  50</w:t>
      </w:r>
      <w:proofErr w:type="gramEnd"/>
      <w:r w:rsidRPr="00F1283F">
        <w:rPr>
          <w:lang w:eastAsia="zh-CN"/>
        </w:rPr>
        <w:t>Hz / IT(r)</w:t>
      </w:r>
      <w:r w:rsidRPr="00F1283F">
        <w:rPr>
          <w:rStyle w:val="Znakapoznpodarou"/>
          <w:rFonts w:asciiTheme="minorHAnsi" w:eastAsia="SimSun" w:hAnsiTheme="minorHAnsi" w:cs="Arial"/>
          <w:color w:val="auto"/>
          <w:sz w:val="20"/>
          <w:szCs w:val="20"/>
          <w:lang w:eastAsia="zh-CN"/>
        </w:rPr>
        <w:footnoteReference w:id="1"/>
      </w:r>
    </w:p>
    <w:p w14:paraId="13168269" w14:textId="64ACBD4D" w:rsidR="001669F2" w:rsidRPr="00F1283F" w:rsidRDefault="001669F2" w:rsidP="00F1283F">
      <w:pPr>
        <w:pStyle w:val="Odstavecseseznamem"/>
        <w:numPr>
          <w:ilvl w:val="0"/>
          <w:numId w:val="29"/>
        </w:numPr>
        <w:rPr>
          <w:lang w:eastAsia="zh-CN"/>
        </w:rPr>
      </w:pPr>
      <w:proofErr w:type="gramStart"/>
      <w:r w:rsidRPr="00F1283F">
        <w:rPr>
          <w:lang w:eastAsia="zh-CN"/>
        </w:rPr>
        <w:t>PEN  ~</w:t>
      </w:r>
      <w:proofErr w:type="gramEnd"/>
      <w:r w:rsidRPr="00F1283F">
        <w:rPr>
          <w:lang w:eastAsia="zh-CN"/>
        </w:rPr>
        <w:t xml:space="preserve"> 400 / 230V, 50 Hz / TN-C-S</w:t>
      </w:r>
    </w:p>
    <w:p w14:paraId="6195B5E8" w14:textId="4AF29CBA" w:rsidR="001669F2" w:rsidRPr="00F1283F" w:rsidRDefault="001669F2" w:rsidP="00F1283F">
      <w:pPr>
        <w:pStyle w:val="Odstavecseseznamem"/>
        <w:numPr>
          <w:ilvl w:val="0"/>
          <w:numId w:val="29"/>
        </w:numPr>
      </w:pPr>
      <w:proofErr w:type="gramStart"/>
      <w:r w:rsidRPr="00F1283F">
        <w:rPr>
          <w:lang w:eastAsia="zh-CN"/>
        </w:rPr>
        <w:t>NPE  ~</w:t>
      </w:r>
      <w:proofErr w:type="gramEnd"/>
      <w:r w:rsidRPr="00F1283F">
        <w:rPr>
          <w:lang w:eastAsia="zh-CN"/>
        </w:rPr>
        <w:t xml:space="preserve"> 400 / 230V, 50 Hz / TN-S</w:t>
      </w:r>
    </w:p>
    <w:p w14:paraId="3FE6EAFB" w14:textId="40D68AB7" w:rsidR="001669F2" w:rsidRPr="00F1283F" w:rsidRDefault="001669F2" w:rsidP="00F1283F">
      <w:pPr>
        <w:pStyle w:val="Odstavecseseznamem"/>
        <w:numPr>
          <w:ilvl w:val="0"/>
          <w:numId w:val="29"/>
        </w:numPr>
        <w:rPr>
          <w:rFonts w:eastAsia="SimSun"/>
          <w:lang w:eastAsia="zh-CN"/>
        </w:rPr>
      </w:pPr>
      <w:r w:rsidRPr="00F1283F">
        <w:rPr>
          <w:rFonts w:eastAsia="SimSun"/>
          <w:lang w:eastAsia="zh-CN"/>
        </w:rPr>
        <w:t xml:space="preserve">2PE =, </w:t>
      </w:r>
      <w:proofErr w:type="gramStart"/>
      <w:r w:rsidRPr="00F1283F">
        <w:rPr>
          <w:rFonts w:eastAsia="SimSun"/>
          <w:lang w:eastAsia="zh-CN"/>
        </w:rPr>
        <w:t>220V</w:t>
      </w:r>
      <w:proofErr w:type="gramEnd"/>
      <w:r w:rsidRPr="00F1283F">
        <w:rPr>
          <w:rFonts w:eastAsia="SimSun"/>
          <w:lang w:eastAsia="zh-CN"/>
        </w:rPr>
        <w:t xml:space="preserve"> /IT</w:t>
      </w:r>
    </w:p>
    <w:p w14:paraId="18D1811E" w14:textId="019457D7" w:rsidR="001669F2" w:rsidRPr="00F1283F" w:rsidRDefault="001669F2" w:rsidP="00F1283F">
      <w:r w:rsidRPr="00F1283F">
        <w:t>Soustava IT bude do 20 A kapacitního proudu.</w:t>
      </w:r>
    </w:p>
    <w:p w14:paraId="706E375E" w14:textId="77777777" w:rsidR="00F1283F" w:rsidRPr="00F1283F" w:rsidRDefault="00F1283F" w:rsidP="00F1283F">
      <w:pPr>
        <w:pStyle w:val="Odstavecseseznamem"/>
        <w:numPr>
          <w:ilvl w:val="0"/>
          <w:numId w:val="31"/>
        </w:numPr>
        <w:rPr>
          <w:rFonts w:eastAsia="SimSun"/>
          <w:lang w:eastAsia="zh-CN"/>
        </w:rPr>
      </w:pPr>
      <w:r w:rsidRPr="00F1283F">
        <w:t xml:space="preserve">Ochrana před úrazem el. proudem pro </w:t>
      </w:r>
      <w:r w:rsidRPr="00F1283F">
        <w:rPr>
          <w:rFonts w:eastAsia="SimSun"/>
          <w:lang w:eastAsia="zh-CN"/>
        </w:rPr>
        <w:t>VN</w:t>
      </w:r>
    </w:p>
    <w:p w14:paraId="4F4EFC25" w14:textId="77777777" w:rsidR="00F1283F" w:rsidRPr="00F1283F" w:rsidRDefault="00F1283F" w:rsidP="00F1283F">
      <w:pPr>
        <w:pStyle w:val="Odstavecseseznamem"/>
        <w:numPr>
          <w:ilvl w:val="0"/>
          <w:numId w:val="32"/>
        </w:numPr>
        <w:rPr>
          <w:rFonts w:eastAsia="SimSun"/>
          <w:lang w:eastAsia="zh-CN"/>
        </w:rPr>
      </w:pPr>
      <w:r w:rsidRPr="00F1283F">
        <w:t xml:space="preserve">Ochrana před úrazem el. proudem pro </w:t>
      </w:r>
      <w:r w:rsidRPr="00F1283F">
        <w:rPr>
          <w:rFonts w:eastAsia="SimSun"/>
          <w:lang w:eastAsia="zh-CN"/>
        </w:rPr>
        <w:t>NN soustavy</w:t>
      </w:r>
    </w:p>
    <w:p w14:paraId="67D4ACC6" w14:textId="77777777" w:rsidR="001669F2" w:rsidRPr="00F1283F" w:rsidRDefault="001669F2" w:rsidP="00F1283F">
      <w:pPr>
        <w:pStyle w:val="Odstavecseseznamem"/>
        <w:numPr>
          <w:ilvl w:val="0"/>
          <w:numId w:val="32"/>
        </w:numPr>
        <w:rPr>
          <w:rFonts w:eastAsia="SimSun"/>
          <w:lang w:eastAsia="zh-CN"/>
        </w:rPr>
      </w:pPr>
      <w:r w:rsidRPr="00F1283F">
        <w:rPr>
          <w:rFonts w:eastAsia="SimSun"/>
          <w:lang w:eastAsia="zh-CN"/>
        </w:rPr>
        <w:t>Ochrana před nebezpečným dotykem neživých i živých částí bude mj. provedena v souladu se standardem ČSN EN 61936-1, ČSN EN 50522 a všech norem souvisejících.</w:t>
      </w:r>
    </w:p>
    <w:p w14:paraId="26082B29" w14:textId="2F5217EF" w:rsidR="00F1283F" w:rsidRDefault="001669F2" w:rsidP="00F1283F">
      <w:pPr>
        <w:pStyle w:val="Odstavecseseznamem"/>
        <w:numPr>
          <w:ilvl w:val="0"/>
          <w:numId w:val="32"/>
        </w:numPr>
        <w:rPr>
          <w:rFonts w:eastAsia="SimSun"/>
          <w:lang w:eastAsia="zh-CN"/>
        </w:rPr>
      </w:pPr>
      <w:r w:rsidRPr="00F1283F">
        <w:rPr>
          <w:rFonts w:eastAsia="SimSun"/>
          <w:lang w:eastAsia="zh-CN"/>
        </w:rPr>
        <w:t xml:space="preserve">Ochrana před nebezpečným dotykem bude provedena za normálních podmínek izolací / krytím živých částí nebo překážkami. </w:t>
      </w:r>
    </w:p>
    <w:p w14:paraId="7B6CF4E0" w14:textId="77777777" w:rsidR="00F1283F" w:rsidRPr="00F1283F" w:rsidRDefault="00F1283F" w:rsidP="00F1283F">
      <w:pPr>
        <w:ind w:left="360"/>
        <w:rPr>
          <w:rFonts w:eastAsia="SimSun"/>
          <w:lang w:eastAsia="zh-CN"/>
        </w:rPr>
      </w:pPr>
    </w:p>
    <w:p w14:paraId="22B4A8FA" w14:textId="797C86D1" w:rsidR="00161ECD" w:rsidRPr="00F1283F" w:rsidRDefault="001669F2" w:rsidP="00F1283F">
      <w:pPr>
        <w:pStyle w:val="Odstavecseseznamem"/>
        <w:numPr>
          <w:ilvl w:val="0"/>
          <w:numId w:val="33"/>
        </w:numPr>
        <w:rPr>
          <w:rFonts w:eastAsia="SimSun"/>
          <w:lang w:eastAsia="zh-CN"/>
        </w:rPr>
      </w:pPr>
      <w:r w:rsidRPr="00F1283F">
        <w:rPr>
          <w:rFonts w:eastAsia="SimSun"/>
          <w:lang w:eastAsia="zh-CN"/>
        </w:rPr>
        <w:t>Ochrana před nebezpečným dotykem bude provedena zemněním v síti IT.</w:t>
      </w:r>
    </w:p>
    <w:p w14:paraId="33071B36" w14:textId="77777777" w:rsidR="001669F2" w:rsidRPr="00F1283F" w:rsidRDefault="001669F2" w:rsidP="00F1283F">
      <w:pPr>
        <w:pStyle w:val="Odstavecseseznamem"/>
        <w:numPr>
          <w:ilvl w:val="0"/>
          <w:numId w:val="34"/>
        </w:numPr>
        <w:rPr>
          <w:rFonts w:eastAsia="SimSun"/>
          <w:lang w:eastAsia="zh-CN"/>
        </w:rPr>
      </w:pPr>
      <w:r w:rsidRPr="00F1283F">
        <w:rPr>
          <w:rFonts w:eastAsia="SimSun"/>
          <w:lang w:eastAsia="zh-CN"/>
        </w:rPr>
        <w:t xml:space="preserve">Ochrana před nebezpečným dotykem neživých i živých částí bude mj. provedena v souladu se standardem ČSN 33 2000-4-41 </w:t>
      </w:r>
      <w:proofErr w:type="spellStart"/>
      <w:r w:rsidRPr="00F1283F">
        <w:rPr>
          <w:rFonts w:eastAsia="SimSun"/>
          <w:lang w:eastAsia="zh-CN"/>
        </w:rPr>
        <w:t>ed</w:t>
      </w:r>
      <w:proofErr w:type="spellEnd"/>
      <w:r w:rsidRPr="00F1283F">
        <w:rPr>
          <w:rFonts w:eastAsia="SimSun"/>
          <w:lang w:eastAsia="zh-CN"/>
        </w:rPr>
        <w:t xml:space="preserve">. 3 a ČSN EN 61140 </w:t>
      </w:r>
      <w:proofErr w:type="spellStart"/>
      <w:r w:rsidRPr="00F1283F">
        <w:rPr>
          <w:rFonts w:eastAsia="SimSun"/>
          <w:lang w:eastAsia="zh-CN"/>
        </w:rPr>
        <w:t>ed</w:t>
      </w:r>
      <w:proofErr w:type="spellEnd"/>
      <w:r w:rsidRPr="00F1283F">
        <w:rPr>
          <w:rFonts w:eastAsia="SimSun"/>
          <w:lang w:eastAsia="zh-CN"/>
        </w:rPr>
        <w:t>. 3.</w:t>
      </w:r>
    </w:p>
    <w:p w14:paraId="32ABA748" w14:textId="77777777" w:rsidR="001669F2" w:rsidRPr="00F1283F" w:rsidRDefault="001669F2" w:rsidP="00F1283F">
      <w:pPr>
        <w:pStyle w:val="Odstavecseseznamem"/>
        <w:numPr>
          <w:ilvl w:val="0"/>
          <w:numId w:val="34"/>
        </w:numPr>
        <w:rPr>
          <w:rFonts w:eastAsia="SimSun"/>
          <w:lang w:eastAsia="zh-CN"/>
        </w:rPr>
      </w:pPr>
      <w:r w:rsidRPr="00F1283F">
        <w:rPr>
          <w:rFonts w:eastAsia="SimSun"/>
          <w:lang w:eastAsia="zh-CN"/>
        </w:rPr>
        <w:t xml:space="preserve">Zpravidla bude ochrana před nebezpečným dotykem provedena za normálních podmínek izolací / krytím živých částí nebo překážkami. </w:t>
      </w:r>
    </w:p>
    <w:p w14:paraId="7AA02638" w14:textId="09EA8CE5" w:rsidR="001669F2" w:rsidRDefault="001669F2" w:rsidP="00F1283F">
      <w:pPr>
        <w:pStyle w:val="Odstavecseseznamem"/>
        <w:numPr>
          <w:ilvl w:val="0"/>
          <w:numId w:val="34"/>
        </w:numPr>
        <w:rPr>
          <w:rFonts w:eastAsia="SimSun"/>
          <w:lang w:eastAsia="zh-CN"/>
        </w:rPr>
      </w:pPr>
      <w:r w:rsidRPr="00F1283F">
        <w:rPr>
          <w:rFonts w:eastAsia="SimSun"/>
          <w:lang w:eastAsia="zh-CN"/>
        </w:rPr>
        <w:t>Ochrana před nebezpečným dotykem bude provedena zemněním v síti TN a IT.</w:t>
      </w:r>
    </w:p>
    <w:p w14:paraId="062BF38E" w14:textId="77777777" w:rsidR="00F1283F" w:rsidRPr="00F1283F" w:rsidRDefault="00F1283F" w:rsidP="00F1283F">
      <w:pPr>
        <w:ind w:left="360"/>
        <w:rPr>
          <w:rFonts w:eastAsia="SimSun"/>
          <w:lang w:eastAsia="zh-CN"/>
        </w:rPr>
      </w:pPr>
    </w:p>
    <w:p w14:paraId="5BD0FFFA" w14:textId="216E27F4" w:rsidR="001669F2" w:rsidRPr="00F1283F" w:rsidRDefault="001669F2" w:rsidP="00F1283F">
      <w:pPr>
        <w:pStyle w:val="Odstavecseseznamem"/>
        <w:numPr>
          <w:ilvl w:val="0"/>
          <w:numId w:val="35"/>
        </w:numPr>
        <w:rPr>
          <w:rFonts w:eastAsia="SimSun"/>
          <w:lang w:eastAsia="zh-CN"/>
        </w:rPr>
      </w:pPr>
      <w:r w:rsidRPr="00F1283F">
        <w:rPr>
          <w:rFonts w:eastAsia="SimSun"/>
          <w:lang w:eastAsia="zh-CN"/>
        </w:rPr>
        <w:lastRenderedPageBreak/>
        <w:t>Výpočet zkratových proudů</w:t>
      </w:r>
    </w:p>
    <w:p w14:paraId="4833FE30" w14:textId="6A290EE7" w:rsidR="0061182C" w:rsidRPr="00F1283F" w:rsidRDefault="001669F2" w:rsidP="00F1283F">
      <w:pPr>
        <w:rPr>
          <w:rFonts w:eastAsia="SimSun"/>
          <w:lang w:eastAsia="zh-CN"/>
        </w:rPr>
      </w:pPr>
      <w:r w:rsidRPr="00F1283F">
        <w:rPr>
          <w:rFonts w:eastAsia="SimSun"/>
          <w:lang w:eastAsia="zh-CN"/>
        </w:rPr>
        <w:t xml:space="preserve">V rámci </w:t>
      </w:r>
      <w:r w:rsidR="00AA4370" w:rsidRPr="00F1283F">
        <w:rPr>
          <w:rFonts w:eastAsia="SimSun"/>
          <w:lang w:eastAsia="zh-CN"/>
        </w:rPr>
        <w:t>DSP</w:t>
      </w:r>
      <w:r w:rsidRPr="00F1283F">
        <w:rPr>
          <w:rFonts w:eastAsia="SimSun"/>
          <w:lang w:eastAsia="zh-CN"/>
        </w:rPr>
        <w:t xml:space="preserve"> byly vypočteny maximální třífázové rázové a nárazové zkratové proudy za účelem výběru zařízení a jeho ocenění. </w:t>
      </w:r>
    </w:p>
    <w:p w14:paraId="6B6593E5" w14:textId="4F4116B5" w:rsidR="0061182C" w:rsidRPr="00F1283F" w:rsidRDefault="0061182C" w:rsidP="00F1283F">
      <w:pPr>
        <w:rPr>
          <w:rFonts w:eastAsia="SimSun"/>
          <w:lang w:eastAsia="zh-CN"/>
        </w:rPr>
      </w:pPr>
      <w:r w:rsidRPr="00F1283F">
        <w:rPr>
          <w:rFonts w:eastAsia="SimSun"/>
          <w:lang w:eastAsia="zh-CN"/>
        </w:rPr>
        <w:t>Společnost Daisy provedla výpočet sítě na zatížení a zkratové poměry Výpočet napájecí sítě 6/0,69/0,4kV Teplárna Š</w:t>
      </w:r>
      <w:r w:rsidR="007E76EF" w:rsidRPr="00F1283F">
        <w:rPr>
          <w:rFonts w:eastAsia="SimSun"/>
          <w:lang w:eastAsia="zh-CN"/>
        </w:rPr>
        <w:t>KO</w:t>
      </w:r>
      <w:r w:rsidR="00161ECD" w:rsidRPr="00F1283F">
        <w:rPr>
          <w:rFonts w:eastAsia="SimSun"/>
          <w:lang w:eastAsia="zh-CN"/>
        </w:rPr>
        <w:t>-</w:t>
      </w:r>
      <w:r w:rsidRPr="00F1283F">
        <w:rPr>
          <w:rFonts w:eastAsia="SimSun"/>
          <w:lang w:eastAsia="zh-CN"/>
        </w:rPr>
        <w:t>E</w:t>
      </w:r>
      <w:r w:rsidR="007E76EF" w:rsidRPr="00F1283F">
        <w:rPr>
          <w:rFonts w:eastAsia="SimSun"/>
          <w:lang w:eastAsia="zh-CN"/>
        </w:rPr>
        <w:t>NERGO</w:t>
      </w:r>
      <w:r w:rsidRPr="00F1283F">
        <w:rPr>
          <w:rFonts w:eastAsia="SimSun"/>
          <w:lang w:eastAsia="zh-CN"/>
        </w:rPr>
        <w:t>. Uvažovanou technologii je možné připojit do stávající sítě. se závěrem jak a za jakých podmínek lze soustavu provozovat.</w:t>
      </w:r>
    </w:p>
    <w:p w14:paraId="2DC3140A" w14:textId="6566E6F2" w:rsidR="0061182C" w:rsidRPr="00161ECD" w:rsidRDefault="0061182C" w:rsidP="00F1283F">
      <w:pPr>
        <w:rPr>
          <w:rFonts w:eastAsia="SimSun"/>
          <w:lang w:eastAsia="zh-CN"/>
        </w:rPr>
      </w:pPr>
      <w:r w:rsidRPr="00F1283F">
        <w:rPr>
          <w:rFonts w:eastAsia="SimSun"/>
          <w:lang w:eastAsia="zh-CN"/>
        </w:rPr>
        <w:t>V jednotlivých rozvodnách 80BBA, 90BBA dosáhne celkový výkon vlastní spotřeby 9886</w:t>
      </w:r>
      <w:r w:rsidR="00097542">
        <w:rPr>
          <w:rFonts w:eastAsia="SimSun"/>
          <w:lang w:eastAsia="zh-CN"/>
        </w:rPr>
        <w:t> </w:t>
      </w:r>
      <w:r w:rsidRPr="00F1283F">
        <w:rPr>
          <w:rFonts w:eastAsia="SimSun"/>
          <w:lang w:eastAsia="zh-CN"/>
        </w:rPr>
        <w:t xml:space="preserve">kW (bez elektrokotle).  Proudy vypočtené na 6kV přívodech od traf do 90BBA, 80BBA, 00BBA, 00BCA odpovídají přibližně naměřeným hodnotám. </w:t>
      </w:r>
      <w:r w:rsidRPr="00161ECD">
        <w:rPr>
          <w:rFonts w:eastAsia="SimSun"/>
          <w:lang w:eastAsia="zh-CN"/>
        </w:rPr>
        <w:t>Přepočet byl proveden pro jmenovité napětí uzlů tedy 6, 0,69 a 0,4kV.</w:t>
      </w:r>
    </w:p>
    <w:p w14:paraId="3ED544BE" w14:textId="6F18EC58" w:rsidR="0061182C" w:rsidRDefault="0061182C" w:rsidP="00F1283F">
      <w:pPr>
        <w:rPr>
          <w:rFonts w:eastAsia="SimSun"/>
          <w:lang w:eastAsia="zh-CN"/>
        </w:rPr>
      </w:pPr>
      <w:r w:rsidRPr="00161ECD">
        <w:rPr>
          <w:rFonts w:eastAsia="SimSun"/>
          <w:lang w:eastAsia="zh-CN"/>
        </w:rPr>
        <w:t>Normální provozní stav je pro nás blokový, včetně vlastní spotřeby na hladinách 400 a 690 V.</w:t>
      </w:r>
    </w:p>
    <w:p w14:paraId="554D882A" w14:textId="55A5CEC9" w:rsidR="0061182C" w:rsidRPr="00F001CD" w:rsidRDefault="0061182C" w:rsidP="00F1283F">
      <w:pPr>
        <w:rPr>
          <w:rFonts w:eastAsia="SimSun"/>
        </w:rPr>
      </w:pPr>
      <w:r w:rsidRPr="00F001CD">
        <w:rPr>
          <w:rFonts w:eastAsia="SimSun"/>
          <w:lang w:eastAsia="zh-CN"/>
        </w:rPr>
        <w:t xml:space="preserve">Obvyklé zapojení následovně: </w:t>
      </w:r>
    </w:p>
    <w:p w14:paraId="25A0E9AD" w14:textId="7206A87F" w:rsidR="0061182C" w:rsidRDefault="0061182C" w:rsidP="00F1283F">
      <w:pPr>
        <w:jc w:val="left"/>
        <w:rPr>
          <w:rFonts w:eastAsia="SimSun"/>
        </w:rPr>
      </w:pPr>
      <w:r w:rsidRPr="00161ECD">
        <w:rPr>
          <w:rFonts w:eastAsia="SimSun"/>
          <w:lang w:eastAsia="zh-CN"/>
        </w:rPr>
        <w:t>BLOK 80:</w:t>
      </w:r>
      <w:r w:rsidRPr="00161ECD">
        <w:rPr>
          <w:rFonts w:eastAsia="SimSun"/>
          <w:lang w:eastAsia="zh-CN"/>
        </w:rPr>
        <w:br/>
        <w:t>blokové trafo 80BAT01 – 80BBA (6 </w:t>
      </w:r>
      <w:proofErr w:type="spellStart"/>
      <w:r w:rsidRPr="00161ECD">
        <w:rPr>
          <w:rFonts w:eastAsia="SimSun"/>
          <w:lang w:eastAsia="zh-CN"/>
        </w:rPr>
        <w:t>kV</w:t>
      </w:r>
      <w:proofErr w:type="spellEnd"/>
      <w:r w:rsidRPr="00161ECD">
        <w:rPr>
          <w:rFonts w:eastAsia="SimSun"/>
          <w:lang w:eastAsia="zh-CN"/>
        </w:rPr>
        <w:t xml:space="preserve">) – trafo 6/0,4 </w:t>
      </w:r>
      <w:proofErr w:type="spellStart"/>
      <w:r w:rsidRPr="00161ECD">
        <w:rPr>
          <w:rFonts w:eastAsia="SimSun"/>
          <w:lang w:eastAsia="zh-CN"/>
        </w:rPr>
        <w:t>kV</w:t>
      </w:r>
      <w:proofErr w:type="spellEnd"/>
      <w:r w:rsidRPr="00161ECD">
        <w:rPr>
          <w:rFonts w:eastAsia="SimSun"/>
          <w:lang w:eastAsia="zh-CN"/>
        </w:rPr>
        <w:t xml:space="preserve"> 80BFT01 – 80BFA (690 V) + 80BFB (400 V) + 80BUA (220 V DC) + 80BUC (220 V DC)</w:t>
      </w:r>
    </w:p>
    <w:p w14:paraId="263EFCF2" w14:textId="7E2E8EF1" w:rsidR="0061182C" w:rsidRDefault="0061182C" w:rsidP="00F1283F">
      <w:pPr>
        <w:jc w:val="left"/>
        <w:rPr>
          <w:rFonts w:eastAsia="SimSun"/>
        </w:rPr>
      </w:pPr>
      <w:r w:rsidRPr="00161ECD">
        <w:rPr>
          <w:rFonts w:eastAsia="SimSun"/>
          <w:lang w:eastAsia="zh-CN"/>
        </w:rPr>
        <w:t>VŠEOBECNÁ (SPOLEČNÁ) ČÁST:</w:t>
      </w:r>
      <w:r w:rsidRPr="00161ECD">
        <w:rPr>
          <w:rFonts w:eastAsia="SimSun"/>
          <w:lang w:eastAsia="zh-CN"/>
        </w:rPr>
        <w:br/>
        <w:t>všeobecné trafo 00BCT01 – 00BCA + 00BCB + IRODEL (6 </w:t>
      </w:r>
      <w:proofErr w:type="spellStart"/>
      <w:r w:rsidRPr="00161ECD">
        <w:rPr>
          <w:rFonts w:eastAsia="SimSun"/>
          <w:lang w:eastAsia="zh-CN"/>
        </w:rPr>
        <w:t>kV</w:t>
      </w:r>
      <w:proofErr w:type="spellEnd"/>
      <w:r w:rsidRPr="00161ECD">
        <w:rPr>
          <w:rFonts w:eastAsia="SimSun"/>
          <w:lang w:eastAsia="zh-CN"/>
        </w:rPr>
        <w:t>) + trafa 6/0,4 </w:t>
      </w:r>
      <w:proofErr w:type="spellStart"/>
      <w:r w:rsidRPr="00161ECD">
        <w:rPr>
          <w:rFonts w:eastAsia="SimSun"/>
          <w:lang w:eastAsia="zh-CN"/>
        </w:rPr>
        <w:t>kV</w:t>
      </w:r>
      <w:proofErr w:type="spellEnd"/>
      <w:r w:rsidRPr="00161ECD">
        <w:rPr>
          <w:rFonts w:eastAsia="SimSun"/>
          <w:lang w:eastAsia="zh-CN"/>
        </w:rPr>
        <w:t xml:space="preserve"> 00BH01 a 00BH02 – 00BHE + 70BFB +00BHA + 00BHB + 00BHC + 00BHD (400 V)</w:t>
      </w:r>
    </w:p>
    <w:p w14:paraId="5E3554C4" w14:textId="34832569" w:rsidR="0061182C" w:rsidRPr="00161ECD" w:rsidRDefault="0061182C" w:rsidP="00F1283F">
      <w:pPr>
        <w:jc w:val="left"/>
        <w:rPr>
          <w:rFonts w:eastAsia="SimSun"/>
        </w:rPr>
      </w:pPr>
      <w:r w:rsidRPr="00161ECD">
        <w:rPr>
          <w:rFonts w:eastAsia="SimSun"/>
          <w:lang w:eastAsia="zh-CN"/>
        </w:rPr>
        <w:t>BLOK 90:</w:t>
      </w:r>
      <w:r w:rsidRPr="00161ECD">
        <w:rPr>
          <w:rFonts w:eastAsia="SimSun"/>
          <w:lang w:eastAsia="zh-CN"/>
        </w:rPr>
        <w:br/>
        <w:t xml:space="preserve">blokové trafo 90BAT01 – 90BBA (6 </w:t>
      </w:r>
      <w:proofErr w:type="spellStart"/>
      <w:r w:rsidRPr="00161ECD">
        <w:rPr>
          <w:rFonts w:eastAsia="SimSun"/>
          <w:lang w:eastAsia="zh-CN"/>
        </w:rPr>
        <w:t>kV</w:t>
      </w:r>
      <w:proofErr w:type="spellEnd"/>
      <w:r w:rsidRPr="00161ECD">
        <w:rPr>
          <w:rFonts w:eastAsia="SimSun"/>
          <w:lang w:eastAsia="zh-CN"/>
        </w:rPr>
        <w:t xml:space="preserve">) – trafo 6/0,4 </w:t>
      </w:r>
      <w:proofErr w:type="spellStart"/>
      <w:r w:rsidRPr="00161ECD">
        <w:rPr>
          <w:rFonts w:eastAsia="SimSun"/>
          <w:lang w:eastAsia="zh-CN"/>
        </w:rPr>
        <w:t>kV</w:t>
      </w:r>
      <w:proofErr w:type="spellEnd"/>
      <w:r w:rsidRPr="00161ECD">
        <w:rPr>
          <w:rFonts w:eastAsia="SimSun"/>
          <w:lang w:eastAsia="zh-CN"/>
        </w:rPr>
        <w:t xml:space="preserve"> 90BFT01 – 90BFA (690 V) + 90BFB (400 V) + 90BUA (220 V DC) + 90BUC (220 V DC)</w:t>
      </w:r>
    </w:p>
    <w:p w14:paraId="3F01C9DB" w14:textId="77777777" w:rsidR="0061182C" w:rsidRPr="00161ECD" w:rsidRDefault="0061182C" w:rsidP="00F1283F">
      <w:pPr>
        <w:rPr>
          <w:rFonts w:eastAsia="SimSun"/>
        </w:rPr>
      </w:pPr>
      <w:r w:rsidRPr="00161ECD">
        <w:rPr>
          <w:rFonts w:eastAsia="SimSun"/>
          <w:lang w:eastAsia="zh-CN"/>
        </w:rPr>
        <w:t>Při tomto základním zapojení dle protokolu výpočtu nedochází při zadaných hodnotách dodávek a odběrů činného a jalového výkonu nedochází k přetěžování žádného prvku sítě. Výkonovou bilanci vyrovnává vztažný uzel v nadřazené soustavě 110kV.</w:t>
      </w:r>
    </w:p>
    <w:p w14:paraId="42A9AA8E" w14:textId="77777777" w:rsidR="0061182C" w:rsidRPr="00161ECD" w:rsidRDefault="0061182C" w:rsidP="00F1283F">
      <w:pPr>
        <w:rPr>
          <w:rFonts w:eastAsia="SimSun"/>
          <w:lang w:eastAsia="zh-CN"/>
        </w:rPr>
      </w:pPr>
      <w:r w:rsidRPr="00161ECD">
        <w:rPr>
          <w:rFonts w:eastAsia="SimSun"/>
          <w:lang w:eastAsia="zh-CN"/>
        </w:rPr>
        <w:t>Byly provedeny výpočty:</w:t>
      </w:r>
    </w:p>
    <w:p w14:paraId="0200D4D1" w14:textId="77777777" w:rsidR="0061182C" w:rsidRPr="00F1283F" w:rsidRDefault="0061182C" w:rsidP="00F1283F">
      <w:pPr>
        <w:pStyle w:val="Odstavecseseznamem"/>
        <w:numPr>
          <w:ilvl w:val="0"/>
          <w:numId w:val="37"/>
        </w:numPr>
        <w:rPr>
          <w:rFonts w:eastAsia="SimSun"/>
          <w:lang w:eastAsia="zh-CN"/>
        </w:rPr>
      </w:pPr>
      <w:r w:rsidRPr="00F1283F">
        <w:rPr>
          <w:rFonts w:eastAsia="SimSun"/>
          <w:lang w:eastAsia="zh-CN"/>
        </w:rPr>
        <w:t>Napájení pouze transformátorem 80BAT01</w:t>
      </w:r>
    </w:p>
    <w:p w14:paraId="74F1177C" w14:textId="77777777" w:rsidR="0061182C" w:rsidRPr="00F1283F" w:rsidRDefault="0061182C" w:rsidP="00F1283F">
      <w:pPr>
        <w:pStyle w:val="Odstavecseseznamem"/>
        <w:numPr>
          <w:ilvl w:val="0"/>
          <w:numId w:val="37"/>
        </w:numPr>
        <w:rPr>
          <w:rFonts w:eastAsia="SimSun"/>
          <w:lang w:eastAsia="zh-CN"/>
        </w:rPr>
      </w:pPr>
      <w:r w:rsidRPr="00F1283F">
        <w:rPr>
          <w:rFonts w:eastAsia="SimSun"/>
          <w:lang w:eastAsia="zh-CN"/>
        </w:rPr>
        <w:t xml:space="preserve">Napájení transformátory 80BAT01 společně s 00BCT01 </w:t>
      </w:r>
    </w:p>
    <w:p w14:paraId="601EEDC7" w14:textId="77777777" w:rsidR="0061182C" w:rsidRPr="00F1283F" w:rsidRDefault="0061182C" w:rsidP="00F1283F">
      <w:pPr>
        <w:pStyle w:val="Odstavecseseznamem"/>
        <w:numPr>
          <w:ilvl w:val="0"/>
          <w:numId w:val="37"/>
        </w:numPr>
        <w:rPr>
          <w:rFonts w:eastAsia="SimSun"/>
          <w:lang w:eastAsia="zh-CN"/>
        </w:rPr>
      </w:pPr>
      <w:r w:rsidRPr="00F1283F">
        <w:rPr>
          <w:rFonts w:eastAsia="SimSun"/>
          <w:lang w:eastAsia="zh-CN"/>
        </w:rPr>
        <w:t>Napájení pouze transformátorem 90BAT01</w:t>
      </w:r>
    </w:p>
    <w:p w14:paraId="1D94D445" w14:textId="77777777" w:rsidR="0061182C" w:rsidRPr="00F1283F" w:rsidRDefault="0061182C" w:rsidP="00F1283F">
      <w:pPr>
        <w:pStyle w:val="Odstavecseseznamem"/>
        <w:numPr>
          <w:ilvl w:val="0"/>
          <w:numId w:val="37"/>
        </w:numPr>
        <w:rPr>
          <w:rFonts w:eastAsia="SimSun"/>
          <w:lang w:eastAsia="zh-CN"/>
        </w:rPr>
      </w:pPr>
      <w:r w:rsidRPr="00F1283F">
        <w:rPr>
          <w:rFonts w:eastAsia="SimSun"/>
          <w:lang w:eastAsia="zh-CN"/>
        </w:rPr>
        <w:t xml:space="preserve">Napájení transformátory 90BAT01 společně s 00BCT01 </w:t>
      </w:r>
    </w:p>
    <w:p w14:paraId="71A020E6" w14:textId="77777777" w:rsidR="0061182C" w:rsidRPr="00F1283F" w:rsidRDefault="0061182C" w:rsidP="00F1283F">
      <w:pPr>
        <w:pStyle w:val="Odstavecseseznamem"/>
        <w:numPr>
          <w:ilvl w:val="0"/>
          <w:numId w:val="37"/>
        </w:numPr>
        <w:rPr>
          <w:rFonts w:eastAsia="SimSun"/>
          <w:lang w:eastAsia="zh-CN"/>
        </w:rPr>
      </w:pPr>
      <w:r w:rsidRPr="00F1283F">
        <w:rPr>
          <w:rFonts w:eastAsia="SimSun"/>
          <w:lang w:eastAsia="zh-CN"/>
        </w:rPr>
        <w:t>Základní napájecí schéma doplněné o projektované odběry</w:t>
      </w:r>
    </w:p>
    <w:p w14:paraId="271AFC7C" w14:textId="77777777" w:rsidR="0061182C" w:rsidRPr="00F1283F" w:rsidRDefault="0061182C" w:rsidP="00F1283F">
      <w:pPr>
        <w:pStyle w:val="Odstavecseseznamem"/>
        <w:numPr>
          <w:ilvl w:val="0"/>
          <w:numId w:val="37"/>
        </w:numPr>
        <w:rPr>
          <w:rFonts w:eastAsia="SimSun"/>
          <w:lang w:eastAsia="zh-CN"/>
        </w:rPr>
      </w:pPr>
      <w:r w:rsidRPr="00F1283F">
        <w:rPr>
          <w:rFonts w:eastAsia="SimSun"/>
          <w:lang w:eastAsia="zh-CN"/>
        </w:rPr>
        <w:t>Výpočty zkratových poměrů v sítích VN/NN</w:t>
      </w:r>
    </w:p>
    <w:p w14:paraId="766ACBC0" w14:textId="77777777" w:rsidR="00F1283F" w:rsidRDefault="0061182C" w:rsidP="00F1283F">
      <w:pPr>
        <w:pStyle w:val="Odstavecseseznamem"/>
        <w:numPr>
          <w:ilvl w:val="0"/>
          <w:numId w:val="37"/>
        </w:numPr>
        <w:rPr>
          <w:rFonts w:eastAsia="SimSun"/>
          <w:lang w:eastAsia="zh-CN"/>
        </w:rPr>
      </w:pPr>
      <w:r w:rsidRPr="00F1283F">
        <w:rPr>
          <w:rFonts w:eastAsia="SimSun"/>
          <w:lang w:eastAsia="zh-CN"/>
        </w:rPr>
        <w:t xml:space="preserve">Výpočet zkratu ve všech uzlech </w:t>
      </w:r>
    </w:p>
    <w:p w14:paraId="5154EE4C" w14:textId="18732293" w:rsidR="0061182C" w:rsidRPr="00F1283F" w:rsidRDefault="0061182C" w:rsidP="00C361AE">
      <w:pPr>
        <w:rPr>
          <w:rFonts w:eastAsia="SimSun"/>
          <w:lang w:eastAsia="zh-CN"/>
        </w:rPr>
      </w:pPr>
    </w:p>
    <w:p w14:paraId="4246BDDD" w14:textId="77777777" w:rsidR="0061182C" w:rsidRPr="00161ECD" w:rsidRDefault="0061182C" w:rsidP="00F1283F">
      <w:pPr>
        <w:pStyle w:val="Odstavecseseznamem"/>
        <w:numPr>
          <w:ilvl w:val="0"/>
          <w:numId w:val="38"/>
        </w:numPr>
      </w:pPr>
      <w:r w:rsidRPr="00161ECD">
        <w:t>Měření spotřeby el. energie</w:t>
      </w:r>
    </w:p>
    <w:p w14:paraId="60492D0D" w14:textId="5884AF8F" w:rsidR="00F1283F" w:rsidRPr="000C70F2" w:rsidRDefault="0061182C" w:rsidP="00F1283F">
      <w:pPr>
        <w:rPr>
          <w:rFonts w:eastAsia="SimSun"/>
          <w:lang w:eastAsia="zh-CN"/>
        </w:rPr>
      </w:pPr>
      <w:r w:rsidRPr="00161ECD">
        <w:rPr>
          <w:rFonts w:eastAsia="SimSun"/>
          <w:lang w:eastAsia="zh-CN"/>
        </w:rPr>
        <w:t xml:space="preserve">Měření spotřeby el. Energie dle ITS 5.15 Koncepce měření energií pro každý SO na vstupu do objektu, přívod na hlavní rozvaděč na hladině NN, pro bilanci vývody ze stávajících </w:t>
      </w:r>
      <w:r w:rsidRPr="00161ECD">
        <w:rPr>
          <w:rFonts w:eastAsia="SimSun"/>
          <w:lang w:eastAsia="zh-CN"/>
        </w:rPr>
        <w:lastRenderedPageBreak/>
        <w:t>rozvoden teplárny na hladině VN. Obdobně pro samostatné celky – kompresorová stanice, vykládka kontejnerů z vagónů.</w:t>
      </w:r>
    </w:p>
    <w:p w14:paraId="654775F0" w14:textId="77777777" w:rsidR="001E71E7" w:rsidRPr="000C70F2" w:rsidRDefault="001E71E7" w:rsidP="00F1283F">
      <w:pPr>
        <w:pStyle w:val="Odstavecseseznamem"/>
        <w:numPr>
          <w:ilvl w:val="0"/>
          <w:numId w:val="38"/>
        </w:numPr>
      </w:pPr>
      <w:r w:rsidRPr="000C70F2">
        <w:t xml:space="preserve">Elektrické ochrany </w:t>
      </w:r>
    </w:p>
    <w:p w14:paraId="0184539B" w14:textId="77777777" w:rsidR="001E71E7" w:rsidRPr="000C70F2" w:rsidRDefault="001E71E7" w:rsidP="00F1283F">
      <w:r w:rsidRPr="000C70F2">
        <w:t xml:space="preserve">Elektrické ochrany automaticky selektivně vypnou postižené úseky sítě (zařízení) v co nejkratším čase (bez porušení jakékoliv části sítě (zařízení). Ochrany budou minimálně v provedení dle ČSN 33 3051 a ČSN 38 1120. Použití svodičů přepětí musí být v souladu s platnými předpisy pro stavby charakteru elektrárenského zařízení. </w:t>
      </w:r>
    </w:p>
    <w:p w14:paraId="6BEAB45F" w14:textId="107C23C7" w:rsidR="001669F2" w:rsidRPr="000C70F2" w:rsidRDefault="001E71E7" w:rsidP="00F1283F">
      <w:r w:rsidRPr="000C70F2">
        <w:t>Ochrany budou SIEMENS SIPROTEC řady 5 případně novější řada (z důvodu jednotnosti souboru těchto ochran v rámci teplárny).</w:t>
      </w:r>
    </w:p>
    <w:p w14:paraId="318264AC" w14:textId="5E7D6C7B" w:rsidR="001669F2" w:rsidRPr="006E56E9" w:rsidRDefault="001669F2" w:rsidP="00F1283F">
      <w:pPr>
        <w:pStyle w:val="Odstavecseseznamem"/>
        <w:numPr>
          <w:ilvl w:val="0"/>
          <w:numId w:val="38"/>
        </w:numPr>
      </w:pPr>
      <w:r w:rsidRPr="000C70F2">
        <w:t>Stupeň dodávky el. energie</w:t>
      </w:r>
    </w:p>
    <w:p w14:paraId="725CE7F5" w14:textId="77777777" w:rsidR="001669F2" w:rsidRPr="000C70F2" w:rsidRDefault="001669F2" w:rsidP="00F1283F">
      <w:r w:rsidRPr="000C70F2">
        <w:t xml:space="preserve">Stupně dodávky el. energie budou v souladu s ČSN 341610 a ČSN 381120 pro elektrárny / teplárny. </w:t>
      </w:r>
    </w:p>
    <w:p w14:paraId="713B9B29" w14:textId="77777777" w:rsidR="001669F2" w:rsidRPr="000C70F2" w:rsidRDefault="001669F2" w:rsidP="00F1283F">
      <w:r w:rsidRPr="000C70F2">
        <w:t>Synchronizovaný záskok ABB SUE 3000 reagující na poruchový stav v hlavním přívodu je instalován:</w:t>
      </w:r>
    </w:p>
    <w:p w14:paraId="16BC6929" w14:textId="77777777" w:rsidR="001669F2" w:rsidRPr="00E843A5" w:rsidRDefault="001669F2" w:rsidP="00F1283F">
      <w:pPr>
        <w:pStyle w:val="Odstavecseseznamem"/>
        <w:numPr>
          <w:ilvl w:val="0"/>
          <w:numId w:val="39"/>
        </w:numPr>
      </w:pPr>
      <w:r w:rsidRPr="00E843A5">
        <w:t>Mezi hlavním přívodem rozváděče 6 </w:t>
      </w:r>
      <w:proofErr w:type="spellStart"/>
      <w:proofErr w:type="gramStart"/>
      <w:r w:rsidRPr="00E843A5">
        <w:t>kV</w:t>
      </w:r>
      <w:proofErr w:type="spellEnd"/>
      <w:r w:rsidRPr="00E843A5">
        <w:t xml:space="preserve"> - 80BBA</w:t>
      </w:r>
      <w:proofErr w:type="gramEnd"/>
      <w:r w:rsidRPr="00E843A5">
        <w:t xml:space="preserve">/05 a záložním přívodem rozváděče 6 </w:t>
      </w:r>
      <w:proofErr w:type="spellStart"/>
      <w:r w:rsidRPr="00E843A5">
        <w:t>kV</w:t>
      </w:r>
      <w:proofErr w:type="spellEnd"/>
      <w:r w:rsidRPr="00E843A5">
        <w:t xml:space="preserve"> - 80BBA/07 (napojený z 00BCA/06).</w:t>
      </w:r>
    </w:p>
    <w:p w14:paraId="1947CF14" w14:textId="05F5D324" w:rsidR="001E71E7" w:rsidRPr="00E843A5" w:rsidRDefault="001669F2" w:rsidP="00F1283F">
      <w:pPr>
        <w:pStyle w:val="Odstavecseseznamem"/>
        <w:numPr>
          <w:ilvl w:val="0"/>
          <w:numId w:val="39"/>
        </w:numPr>
      </w:pPr>
      <w:r w:rsidRPr="00E843A5">
        <w:t>Mezi hlavním přívodem 90BBA06 a rezervním 90BBA08 (spojka s rozvodnou 00BCB).</w:t>
      </w:r>
    </w:p>
    <w:p w14:paraId="7D974861" w14:textId="77777777" w:rsidR="007E43A7" w:rsidRPr="00F001CD" w:rsidRDefault="007E43A7" w:rsidP="00F1283F">
      <w:r w:rsidRPr="00E843A5">
        <w:t>Při poruchovém stavu hlavního přívodu pro celou teplárnu (kdy budou vypnuté jak</w:t>
      </w:r>
      <w:r w:rsidRPr="00F001CD">
        <w:t xml:space="preserve"> generátor, tak blokové trafo) dojde k přepnutí na přívod záložní. Dodávka el. energie je tedy zajištěna ve stupni č. 2. Nové hlavní rozváděče NN budou mít rovněž zajištěn stupeň dodávky el. energie č. 2, budou mít dva přívody s ručním přepnutím, automatický záskok pro technologie dodávky paliva není nezbytné řešit automatickými záskoky.</w:t>
      </w:r>
    </w:p>
    <w:p w14:paraId="2FC0A1C8" w14:textId="77777777" w:rsidR="007E43A7" w:rsidRPr="00F001CD" w:rsidRDefault="007E43A7" w:rsidP="00F1283F">
      <w:r w:rsidRPr="00F001CD">
        <w:t>Rozváděče NN zálohované DG nebo bateriovými systémy jsou v dodávce el. energie č. 1</w:t>
      </w:r>
    </w:p>
    <w:p w14:paraId="695489E6" w14:textId="11B549A2" w:rsidR="0041391A" w:rsidRPr="00EE683A" w:rsidRDefault="007E43A7" w:rsidP="00EE683A">
      <w:r w:rsidRPr="00F001CD">
        <w:t>Rozváděče mající jen jeden přívod el. energie budou ve stupni dodávky č. 3</w:t>
      </w:r>
      <w:bookmarkStart w:id="7" w:name="_Toc34127221"/>
      <w:bookmarkStart w:id="8" w:name="_Toc46130666"/>
      <w:bookmarkStart w:id="9" w:name="_Toc95348153"/>
      <w:bookmarkStart w:id="10" w:name="_Toc40079087"/>
      <w:r w:rsidR="006E56E9" w:rsidRPr="00F001CD">
        <w:t>.</w:t>
      </w:r>
    </w:p>
    <w:p w14:paraId="5915817A" w14:textId="0281BE3D" w:rsidR="0041391A" w:rsidRPr="00F1283F" w:rsidRDefault="007E43A7" w:rsidP="0041391A">
      <w:pPr>
        <w:pStyle w:val="ListTE"/>
        <w:keepNext/>
        <w:keepLines w:val="0"/>
        <w:numPr>
          <w:ilvl w:val="0"/>
          <w:numId w:val="0"/>
        </w:numPr>
        <w:rPr>
          <w:rFonts w:asciiTheme="minorHAnsi" w:hAnsiTheme="minorHAnsi" w:cs="Arial"/>
          <w:sz w:val="20"/>
          <w:szCs w:val="20"/>
          <w:u w:val="single"/>
        </w:rPr>
      </w:pPr>
      <w:r w:rsidRPr="00F1283F">
        <w:rPr>
          <w:rFonts w:asciiTheme="minorHAnsi" w:hAnsiTheme="minorHAnsi" w:cs="Arial"/>
          <w:sz w:val="20"/>
          <w:szCs w:val="20"/>
          <w:u w:val="single"/>
        </w:rPr>
        <w:t>Záložní zdroje napájení</w:t>
      </w:r>
      <w:bookmarkEnd w:id="7"/>
      <w:r w:rsidRPr="00F1283F">
        <w:rPr>
          <w:rFonts w:asciiTheme="minorHAnsi" w:hAnsiTheme="minorHAnsi" w:cs="Arial"/>
          <w:sz w:val="20"/>
          <w:szCs w:val="20"/>
          <w:u w:val="single"/>
        </w:rPr>
        <w:t xml:space="preserve"> NN</w:t>
      </w:r>
      <w:bookmarkEnd w:id="8"/>
      <w:bookmarkEnd w:id="9"/>
      <w:r w:rsidRPr="00F1283F">
        <w:rPr>
          <w:rFonts w:asciiTheme="minorHAnsi" w:hAnsiTheme="minorHAnsi" w:cs="Arial"/>
          <w:sz w:val="20"/>
          <w:szCs w:val="20"/>
          <w:u w:val="single"/>
        </w:rPr>
        <w:t xml:space="preserve"> </w:t>
      </w:r>
      <w:bookmarkEnd w:id="10"/>
    </w:p>
    <w:p w14:paraId="06F35437" w14:textId="13B048BA" w:rsidR="007E43A7" w:rsidRPr="00F1283F" w:rsidRDefault="007E43A7" w:rsidP="006E56E9">
      <w:pPr>
        <w:keepNext/>
        <w:rPr>
          <w:rFonts w:cs="Arial"/>
          <w:szCs w:val="20"/>
        </w:rPr>
      </w:pPr>
      <w:r w:rsidRPr="00F1283F">
        <w:rPr>
          <w:rFonts w:cs="Arial"/>
          <w:szCs w:val="20"/>
        </w:rPr>
        <w:t xml:space="preserve">Jako záložní zdroje napájení budou použity dva stávající autonomní zdroje, a to </w:t>
      </w:r>
      <w:r w:rsidR="22F6CF25" w:rsidRPr="00F1283F">
        <w:rPr>
          <w:rFonts w:cs="Arial"/>
          <w:szCs w:val="20"/>
        </w:rPr>
        <w:t>diesel generátor</w:t>
      </w:r>
      <w:r w:rsidRPr="00F1283F">
        <w:rPr>
          <w:rFonts w:cs="Arial"/>
          <w:szCs w:val="20"/>
        </w:rPr>
        <w:t xml:space="preserve"> na napěťové hladině 400 V AC a bateriová sestava 220 V DC. Celková kapacita baterií je rozdělena na dva rovnoměrné celky. </w:t>
      </w:r>
      <w:r w:rsidR="2CC2B5C9" w:rsidRPr="00F1283F">
        <w:rPr>
          <w:rFonts w:cs="Arial"/>
          <w:szCs w:val="20"/>
        </w:rPr>
        <w:t>Diesel generátor</w:t>
      </w:r>
      <w:r w:rsidRPr="00F1283F">
        <w:rPr>
          <w:rFonts w:cs="Arial"/>
          <w:szCs w:val="20"/>
        </w:rPr>
        <w:t xml:space="preserve"> bude použit pro zálohování spotřebičů s vyšším výkonem, u kterých krátkodobý výpadek (do 10 sekund) je možný. Tyto zdroje budou tvořit stupeň dodávky el</w:t>
      </w:r>
      <w:r w:rsidR="00470CC0" w:rsidRPr="00F1283F">
        <w:rPr>
          <w:rFonts w:cs="Arial"/>
          <w:szCs w:val="20"/>
        </w:rPr>
        <w:t>.</w:t>
      </w:r>
      <w:r w:rsidRPr="00F1283F">
        <w:rPr>
          <w:rFonts w:cs="Arial"/>
          <w:szCs w:val="20"/>
        </w:rPr>
        <w:t xml:space="preserve"> energie č. 1.</w:t>
      </w:r>
    </w:p>
    <w:p w14:paraId="7B88B7BD" w14:textId="6F16FD0A" w:rsidR="0041391A" w:rsidRPr="00F1283F" w:rsidRDefault="007E43A7" w:rsidP="007E43A7">
      <w:pPr>
        <w:rPr>
          <w:rFonts w:cs="Arial"/>
          <w:szCs w:val="20"/>
        </w:rPr>
      </w:pPr>
      <w:r w:rsidRPr="00F1283F">
        <w:rPr>
          <w:rFonts w:cs="Arial"/>
          <w:szCs w:val="20"/>
        </w:rPr>
        <w:t>Pozn.: Z bateriového systému se předpokládá zálohovat nouzové osvětlení, řídící systémy, ovládání nových VN a NN rozvoden a další dle požadavků technologie</w:t>
      </w:r>
      <w:r w:rsidR="000774C1" w:rsidRPr="00F1283F">
        <w:t>, případně vybudování samostatného bateriového systému pro K20, bude řešeno v následujícím stupni projektové dokumentace.</w:t>
      </w:r>
      <w:r w:rsidRPr="00F1283F">
        <w:rPr>
          <w:rFonts w:cs="Arial"/>
          <w:szCs w:val="20"/>
        </w:rPr>
        <w:t xml:space="preserve"> </w:t>
      </w:r>
    </w:p>
    <w:p w14:paraId="3660D1D0" w14:textId="0A4EC088" w:rsidR="007E43A7" w:rsidRPr="00F1283F" w:rsidRDefault="007E43A7" w:rsidP="00A60088">
      <w:pPr>
        <w:pStyle w:val="ListTE"/>
        <w:keepNext/>
        <w:keepLines w:val="0"/>
        <w:numPr>
          <w:ilvl w:val="0"/>
          <w:numId w:val="0"/>
        </w:numPr>
        <w:rPr>
          <w:rFonts w:asciiTheme="minorHAnsi" w:hAnsiTheme="minorHAnsi" w:cs="Arial"/>
          <w:sz w:val="20"/>
          <w:szCs w:val="20"/>
        </w:rPr>
      </w:pPr>
      <w:bookmarkStart w:id="11" w:name="_Toc95348154"/>
      <w:bookmarkStart w:id="12" w:name="_Hlk104205364"/>
      <w:r w:rsidRPr="00F1283F">
        <w:rPr>
          <w:rFonts w:asciiTheme="minorHAnsi" w:hAnsiTheme="minorHAnsi" w:cs="Arial"/>
          <w:sz w:val="20"/>
          <w:szCs w:val="20"/>
        </w:rPr>
        <w:t>Energetická bilance</w:t>
      </w:r>
      <w:bookmarkEnd w:id="11"/>
      <w:r w:rsidR="000774C1" w:rsidRPr="00F1283F">
        <w:rPr>
          <w:rFonts w:asciiTheme="minorHAnsi" w:hAnsiTheme="minorHAnsi" w:cs="Arial"/>
          <w:sz w:val="20"/>
          <w:szCs w:val="20"/>
        </w:rPr>
        <w:t>:</w:t>
      </w:r>
    </w:p>
    <w:p w14:paraId="3B5DEE0E" w14:textId="78056AB0" w:rsidR="007E43A7" w:rsidRPr="00F1283F" w:rsidRDefault="007E43A7" w:rsidP="007E43A7">
      <w:pPr>
        <w:rPr>
          <w:rFonts w:cs="Arial"/>
          <w:szCs w:val="20"/>
        </w:rPr>
      </w:pPr>
      <w:bookmarkStart w:id="13" w:name="_Hlk120195536"/>
      <w:bookmarkEnd w:id="12"/>
      <w:r w:rsidRPr="00F1283F">
        <w:rPr>
          <w:rFonts w:cs="Arial"/>
          <w:szCs w:val="20"/>
          <w:u w:val="single"/>
        </w:rPr>
        <w:t>SO</w:t>
      </w:r>
      <w:r w:rsidR="58C6430A" w:rsidRPr="00F1283F">
        <w:rPr>
          <w:rFonts w:cs="Arial"/>
          <w:szCs w:val="20"/>
          <w:u w:val="single"/>
        </w:rPr>
        <w:t xml:space="preserve"> </w:t>
      </w:r>
      <w:r w:rsidRPr="00F1283F">
        <w:rPr>
          <w:rFonts w:cs="Arial"/>
          <w:szCs w:val="20"/>
          <w:u w:val="single"/>
        </w:rPr>
        <w:t>10</w:t>
      </w:r>
      <w:r w:rsidR="005A6AA3" w:rsidRPr="00F1283F">
        <w:rPr>
          <w:rFonts w:cs="Arial"/>
          <w:szCs w:val="20"/>
          <w:u w:val="single"/>
        </w:rPr>
        <w:t>2</w:t>
      </w:r>
      <w:r w:rsidRPr="00F1283F">
        <w:rPr>
          <w:rFonts w:cs="Arial"/>
          <w:szCs w:val="20"/>
          <w:u w:val="single"/>
        </w:rPr>
        <w:t xml:space="preserve">- Doprava štěpky: </w:t>
      </w:r>
      <w:r w:rsidRPr="00F1283F">
        <w:rPr>
          <w:rFonts w:cs="Arial"/>
          <w:szCs w:val="20"/>
        </w:rPr>
        <w:t xml:space="preserve">Nový hlavní rozvaděč </w:t>
      </w:r>
      <w:r w:rsidR="00AA4370" w:rsidRPr="00F1283F">
        <w:rPr>
          <w:rFonts w:cs="Arial"/>
          <w:szCs w:val="20"/>
        </w:rPr>
        <w:t>RM_VN_SO102</w:t>
      </w:r>
      <w:r w:rsidRPr="00F1283F">
        <w:rPr>
          <w:rFonts w:cs="Arial"/>
          <w:szCs w:val="20"/>
        </w:rPr>
        <w:t xml:space="preserve"> cca </w:t>
      </w:r>
      <w:r w:rsidR="00FD790F" w:rsidRPr="00F1283F">
        <w:rPr>
          <w:rFonts w:cs="Arial"/>
          <w:szCs w:val="20"/>
        </w:rPr>
        <w:t>2333</w:t>
      </w:r>
      <w:r w:rsidRPr="00F1283F">
        <w:rPr>
          <w:rFonts w:cs="Arial"/>
          <w:szCs w:val="20"/>
        </w:rPr>
        <w:t>kW</w:t>
      </w:r>
    </w:p>
    <w:p w14:paraId="1D827298" w14:textId="5E41772D" w:rsidR="007E43A7" w:rsidRPr="00F1283F" w:rsidRDefault="007E43A7" w:rsidP="007E43A7">
      <w:pPr>
        <w:rPr>
          <w:rFonts w:cs="Arial"/>
          <w:szCs w:val="20"/>
        </w:rPr>
      </w:pPr>
      <w:proofErr w:type="spellStart"/>
      <w:r w:rsidRPr="00F1283F">
        <w:rPr>
          <w:rFonts w:cs="Arial"/>
          <w:szCs w:val="20"/>
        </w:rPr>
        <w:t>Pi</w:t>
      </w:r>
      <w:proofErr w:type="spellEnd"/>
      <w:r w:rsidRPr="00F1283F">
        <w:rPr>
          <w:rFonts w:cs="Arial"/>
          <w:szCs w:val="20"/>
        </w:rPr>
        <w:t xml:space="preserve"> = </w:t>
      </w:r>
      <w:r w:rsidR="00FD790F" w:rsidRPr="00F1283F">
        <w:rPr>
          <w:rFonts w:cs="Arial"/>
          <w:szCs w:val="20"/>
        </w:rPr>
        <w:t>2333</w:t>
      </w:r>
      <w:r w:rsidRPr="00F1283F">
        <w:rPr>
          <w:rFonts w:cs="Arial"/>
          <w:szCs w:val="20"/>
        </w:rPr>
        <w:t xml:space="preserve"> kW, Pp = </w:t>
      </w:r>
      <w:r w:rsidR="00FD790F" w:rsidRPr="00F1283F">
        <w:rPr>
          <w:rFonts w:cs="Arial"/>
          <w:szCs w:val="20"/>
        </w:rPr>
        <w:t xml:space="preserve">1633 </w:t>
      </w:r>
      <w:r w:rsidRPr="00F1283F">
        <w:rPr>
          <w:rFonts w:cs="Arial"/>
          <w:szCs w:val="20"/>
        </w:rPr>
        <w:t>kW</w:t>
      </w:r>
    </w:p>
    <w:p w14:paraId="3072ED16" w14:textId="293E222A" w:rsidR="007E43A7" w:rsidRPr="00F1283F" w:rsidRDefault="007E43A7" w:rsidP="007E43A7">
      <w:pPr>
        <w:rPr>
          <w:rFonts w:cs="Arial"/>
          <w:szCs w:val="20"/>
        </w:rPr>
      </w:pPr>
      <w:r w:rsidRPr="00F1283F">
        <w:rPr>
          <w:rFonts w:cs="Arial"/>
          <w:szCs w:val="20"/>
        </w:rPr>
        <w:lastRenderedPageBreak/>
        <w:t xml:space="preserve">Výpočtový proud </w:t>
      </w:r>
      <w:r w:rsidR="00FD790F" w:rsidRPr="00F1283F">
        <w:rPr>
          <w:rFonts w:cs="Arial"/>
          <w:szCs w:val="20"/>
        </w:rPr>
        <w:t>VN</w:t>
      </w:r>
      <w:r w:rsidRPr="00F1283F">
        <w:rPr>
          <w:rFonts w:cs="Arial"/>
          <w:szCs w:val="20"/>
        </w:rPr>
        <w:t xml:space="preserve"> = </w:t>
      </w:r>
      <w:r w:rsidR="00FD790F" w:rsidRPr="00F1283F">
        <w:rPr>
          <w:rFonts w:cs="Arial"/>
          <w:szCs w:val="20"/>
        </w:rPr>
        <w:t>157</w:t>
      </w:r>
      <w:r w:rsidRPr="00F1283F">
        <w:rPr>
          <w:rFonts w:cs="Arial"/>
          <w:szCs w:val="20"/>
        </w:rPr>
        <w:t xml:space="preserve"> A</w:t>
      </w:r>
    </w:p>
    <w:p w14:paraId="44D624D2" w14:textId="3B280766" w:rsidR="00AA4370" w:rsidRPr="00F1283F" w:rsidRDefault="007E43A7" w:rsidP="007E43A7">
      <w:pPr>
        <w:rPr>
          <w:rFonts w:cs="Arial"/>
          <w:szCs w:val="20"/>
        </w:rPr>
      </w:pPr>
      <w:r w:rsidRPr="00F1283F">
        <w:rPr>
          <w:rFonts w:cs="Arial"/>
          <w:szCs w:val="20"/>
        </w:rPr>
        <w:t xml:space="preserve">Celková roční spotřeba </w:t>
      </w:r>
      <w:r w:rsidR="00420086" w:rsidRPr="00F1283F">
        <w:rPr>
          <w:rFonts w:cs="Arial"/>
          <w:szCs w:val="20"/>
        </w:rPr>
        <w:t>=</w:t>
      </w:r>
      <w:r w:rsidRPr="00F1283F">
        <w:rPr>
          <w:rFonts w:cs="Arial"/>
          <w:szCs w:val="20"/>
        </w:rPr>
        <w:t xml:space="preserve"> </w:t>
      </w:r>
      <w:r w:rsidR="00FD790F" w:rsidRPr="00F1283F">
        <w:rPr>
          <w:rFonts w:cs="Arial"/>
          <w:szCs w:val="20"/>
        </w:rPr>
        <w:t>4</w:t>
      </w:r>
      <w:r w:rsidR="00420086" w:rsidRPr="00F1283F">
        <w:rPr>
          <w:rFonts w:cs="Arial"/>
          <w:szCs w:val="20"/>
        </w:rPr>
        <w:t xml:space="preserve"> </w:t>
      </w:r>
      <w:r w:rsidR="00FD790F" w:rsidRPr="00F1283F">
        <w:rPr>
          <w:rFonts w:cs="Arial"/>
          <w:szCs w:val="20"/>
        </w:rPr>
        <w:t>348</w:t>
      </w:r>
      <w:r w:rsidRPr="00F1283F">
        <w:rPr>
          <w:rFonts w:cs="Arial"/>
          <w:szCs w:val="20"/>
        </w:rPr>
        <w:t xml:space="preserve"> </w:t>
      </w:r>
      <w:proofErr w:type="spellStart"/>
      <w:r w:rsidRPr="00F1283F">
        <w:rPr>
          <w:rFonts w:cs="Arial"/>
          <w:szCs w:val="20"/>
        </w:rPr>
        <w:t>M</w:t>
      </w:r>
      <w:r w:rsidR="5BF271AF" w:rsidRPr="00F1283F">
        <w:rPr>
          <w:rFonts w:cs="Arial"/>
          <w:szCs w:val="20"/>
        </w:rPr>
        <w:t>W</w:t>
      </w:r>
      <w:r w:rsidRPr="00F1283F">
        <w:rPr>
          <w:rFonts w:cs="Arial"/>
          <w:szCs w:val="20"/>
        </w:rPr>
        <w:t>h</w:t>
      </w:r>
      <w:proofErr w:type="spellEnd"/>
      <w:r w:rsidRPr="00F1283F">
        <w:rPr>
          <w:rFonts w:cs="Arial"/>
          <w:szCs w:val="20"/>
        </w:rPr>
        <w:t>.</w:t>
      </w:r>
    </w:p>
    <w:p w14:paraId="27CFF8BC" w14:textId="77777777" w:rsidR="00AA4370" w:rsidRPr="00F1283F" w:rsidRDefault="00AA4370" w:rsidP="00AA4370">
      <w:pPr>
        <w:rPr>
          <w:rFonts w:cs="Arial"/>
          <w:szCs w:val="20"/>
        </w:rPr>
      </w:pPr>
      <w:r w:rsidRPr="00F1283F">
        <w:rPr>
          <w:rFonts w:cs="Arial"/>
          <w:szCs w:val="20"/>
          <w:u w:val="single"/>
        </w:rPr>
        <w:t>Nové rozvaděče technologie RM_SO106</w:t>
      </w:r>
      <w:r w:rsidRPr="00F1283F">
        <w:rPr>
          <w:rFonts w:cs="Arial"/>
          <w:szCs w:val="20"/>
        </w:rPr>
        <w:t xml:space="preserve"> v objektech SO106 </w:t>
      </w:r>
    </w:p>
    <w:p w14:paraId="21546DD7" w14:textId="1B78AE5D" w:rsidR="00AA4370" w:rsidRPr="00F1283F" w:rsidRDefault="00AA4370" w:rsidP="00AA4370">
      <w:pPr>
        <w:rPr>
          <w:rFonts w:cs="Arial"/>
          <w:szCs w:val="20"/>
        </w:rPr>
      </w:pPr>
      <w:proofErr w:type="spellStart"/>
      <w:r w:rsidRPr="00F1283F">
        <w:rPr>
          <w:rFonts w:cs="Arial"/>
          <w:szCs w:val="20"/>
        </w:rPr>
        <w:t>Pi</w:t>
      </w:r>
      <w:proofErr w:type="spellEnd"/>
      <w:r w:rsidRPr="00F1283F">
        <w:rPr>
          <w:rFonts w:cs="Arial"/>
          <w:szCs w:val="20"/>
        </w:rPr>
        <w:t xml:space="preserve"> = 1453 kW, Pp = 1017 kW</w:t>
      </w:r>
    </w:p>
    <w:p w14:paraId="3F069C7C" w14:textId="24EDA638" w:rsidR="00AA4370" w:rsidRPr="00F1283F" w:rsidRDefault="00AA4370" w:rsidP="00AA4370">
      <w:pPr>
        <w:rPr>
          <w:rFonts w:cs="Arial"/>
          <w:szCs w:val="20"/>
        </w:rPr>
      </w:pPr>
      <w:r w:rsidRPr="00F1283F">
        <w:rPr>
          <w:rFonts w:cs="Arial"/>
          <w:szCs w:val="20"/>
        </w:rPr>
        <w:t>Výpočtový proud NN = 1470 A</w:t>
      </w:r>
    </w:p>
    <w:p w14:paraId="48F2ACCA" w14:textId="33D5E1F0" w:rsidR="00A910B7" w:rsidRPr="00F1283F" w:rsidRDefault="00AA4370" w:rsidP="007E43A7">
      <w:pPr>
        <w:rPr>
          <w:rFonts w:cs="Arial"/>
          <w:szCs w:val="20"/>
        </w:rPr>
      </w:pPr>
      <w:r w:rsidRPr="00F1283F">
        <w:rPr>
          <w:rFonts w:cs="Arial"/>
          <w:szCs w:val="20"/>
        </w:rPr>
        <w:t xml:space="preserve">Celková roční spotřeba </w:t>
      </w:r>
      <w:r w:rsidR="00420086" w:rsidRPr="00F1283F">
        <w:rPr>
          <w:rFonts w:cs="Arial"/>
          <w:szCs w:val="20"/>
        </w:rPr>
        <w:t>=</w:t>
      </w:r>
      <w:r w:rsidRPr="00F1283F">
        <w:rPr>
          <w:rFonts w:cs="Arial"/>
          <w:szCs w:val="20"/>
        </w:rPr>
        <w:t xml:space="preserve"> 2</w:t>
      </w:r>
      <w:r w:rsidR="00420086" w:rsidRPr="00F1283F">
        <w:rPr>
          <w:rFonts w:cs="Arial"/>
          <w:szCs w:val="20"/>
        </w:rPr>
        <w:t xml:space="preserve"> </w:t>
      </w:r>
      <w:r w:rsidRPr="00F1283F">
        <w:rPr>
          <w:rFonts w:cs="Arial"/>
          <w:szCs w:val="20"/>
        </w:rPr>
        <w:t xml:space="preserve">712 </w:t>
      </w:r>
      <w:proofErr w:type="spellStart"/>
      <w:r w:rsidRPr="00F1283F">
        <w:rPr>
          <w:rFonts w:cs="Arial"/>
          <w:szCs w:val="20"/>
        </w:rPr>
        <w:t>M</w:t>
      </w:r>
      <w:r w:rsidR="626C4DA4" w:rsidRPr="00F1283F">
        <w:rPr>
          <w:rFonts w:cs="Arial"/>
          <w:szCs w:val="20"/>
        </w:rPr>
        <w:t>W</w:t>
      </w:r>
      <w:r w:rsidRPr="00F1283F">
        <w:rPr>
          <w:rFonts w:cs="Arial"/>
          <w:szCs w:val="20"/>
        </w:rPr>
        <w:t>h</w:t>
      </w:r>
      <w:proofErr w:type="spellEnd"/>
      <w:r w:rsidRPr="00F1283F">
        <w:rPr>
          <w:rFonts w:cs="Arial"/>
          <w:szCs w:val="20"/>
        </w:rPr>
        <w:t>.</w:t>
      </w:r>
      <w:bookmarkEnd w:id="13"/>
    </w:p>
    <w:p w14:paraId="4F6E0E09" w14:textId="2BD206CF" w:rsidR="004963AE" w:rsidRPr="000C70F2" w:rsidRDefault="004963AE">
      <w:pPr>
        <w:pStyle w:val="Nadpis1"/>
      </w:pPr>
      <w:bookmarkStart w:id="14" w:name="_Toc8371144"/>
      <w:bookmarkStart w:id="15" w:name="_Toc68774227"/>
      <w:bookmarkStart w:id="16" w:name="_Toc144305228"/>
      <w:r w:rsidRPr="000C70F2">
        <w:t>Seznam použitých podkladů</w:t>
      </w:r>
      <w:bookmarkEnd w:id="14"/>
      <w:bookmarkEnd w:id="15"/>
      <w:bookmarkEnd w:id="16"/>
    </w:p>
    <w:p w14:paraId="17ABBDA0" w14:textId="77777777" w:rsidR="00F90FA8" w:rsidRPr="00F1283F" w:rsidRDefault="00F90FA8" w:rsidP="00420086">
      <w:pPr>
        <w:pStyle w:val="ListTE"/>
        <w:rPr>
          <w:rFonts w:asciiTheme="minorHAnsi" w:hAnsiTheme="minorHAnsi"/>
          <w:sz w:val="20"/>
          <w:szCs w:val="20"/>
        </w:rPr>
      </w:pPr>
      <w:r w:rsidRPr="00F1283F">
        <w:rPr>
          <w:rFonts w:asciiTheme="minorHAnsi" w:hAnsiTheme="minorHAnsi"/>
          <w:sz w:val="20"/>
          <w:szCs w:val="20"/>
        </w:rPr>
        <w:t>Technologické výkresy</w:t>
      </w:r>
    </w:p>
    <w:p w14:paraId="32964F2F" w14:textId="77777777" w:rsidR="00F90FA8" w:rsidRPr="00F1283F" w:rsidRDefault="00F90FA8" w:rsidP="00420086">
      <w:pPr>
        <w:pStyle w:val="ListTE"/>
        <w:rPr>
          <w:rFonts w:asciiTheme="minorHAnsi" w:hAnsiTheme="minorHAnsi"/>
          <w:sz w:val="20"/>
          <w:szCs w:val="20"/>
        </w:rPr>
      </w:pPr>
      <w:r w:rsidRPr="00F1283F">
        <w:rPr>
          <w:rFonts w:asciiTheme="minorHAnsi" w:hAnsiTheme="minorHAnsi"/>
          <w:sz w:val="20"/>
          <w:szCs w:val="20"/>
        </w:rPr>
        <w:t>Stavební výkresy</w:t>
      </w:r>
    </w:p>
    <w:p w14:paraId="488CD868" w14:textId="3BA0D312" w:rsidR="004963AE" w:rsidRPr="00F1283F" w:rsidRDefault="00F90FA8" w:rsidP="00420086">
      <w:pPr>
        <w:pStyle w:val="ListTE"/>
        <w:rPr>
          <w:rFonts w:asciiTheme="minorHAnsi" w:hAnsiTheme="minorHAnsi"/>
          <w:sz w:val="20"/>
          <w:szCs w:val="20"/>
        </w:rPr>
      </w:pPr>
      <w:r w:rsidRPr="00F1283F">
        <w:rPr>
          <w:rFonts w:asciiTheme="minorHAnsi" w:hAnsiTheme="minorHAnsi"/>
          <w:sz w:val="20"/>
          <w:szCs w:val="20"/>
        </w:rPr>
        <w:t>Požadavky investora</w:t>
      </w:r>
    </w:p>
    <w:p w14:paraId="21E6C9C4" w14:textId="77777777" w:rsidR="00E52251" w:rsidRPr="001948E3" w:rsidRDefault="00E52251" w:rsidP="00E52251">
      <w:pPr>
        <w:pStyle w:val="Nadpis2"/>
        <w:numPr>
          <w:ilvl w:val="1"/>
          <w:numId w:val="10"/>
        </w:numPr>
      </w:pPr>
      <w:bookmarkStart w:id="17" w:name="_Toc115950965"/>
      <w:bookmarkStart w:id="18" w:name="_Toc118135375"/>
      <w:bookmarkStart w:id="19" w:name="_Toc123644245"/>
      <w:bookmarkStart w:id="20" w:name="_Toc144305229"/>
      <w:r w:rsidRPr="001948E3">
        <w:t>Seznam zkratek</w:t>
      </w:r>
      <w:bookmarkEnd w:id="17"/>
      <w:bookmarkEnd w:id="18"/>
      <w:bookmarkEnd w:id="19"/>
      <w:bookmarkEnd w:id="20"/>
    </w:p>
    <w:tbl>
      <w:tblPr>
        <w:tblStyle w:val="Mkatabulky"/>
        <w:tblW w:w="0" w:type="auto"/>
        <w:tblLook w:val="04A0" w:firstRow="1" w:lastRow="0" w:firstColumn="1" w:lastColumn="0" w:noHBand="0" w:noVBand="1"/>
      </w:tblPr>
      <w:tblGrid>
        <w:gridCol w:w="1778"/>
        <w:gridCol w:w="7142"/>
      </w:tblGrid>
      <w:tr w:rsidR="00E52251" w:rsidRPr="00F1283F" w14:paraId="6575AE2D" w14:textId="77777777" w:rsidTr="00A7424D">
        <w:tc>
          <w:tcPr>
            <w:tcW w:w="1778" w:type="dxa"/>
          </w:tcPr>
          <w:p w14:paraId="2DD734AD" w14:textId="77777777" w:rsidR="00E52251" w:rsidRPr="00F1283F" w:rsidRDefault="00E52251" w:rsidP="00A7424D">
            <w:pPr>
              <w:pStyle w:val="TCBNormalni"/>
              <w:rPr>
                <w:rFonts w:asciiTheme="minorHAnsi" w:hAnsiTheme="minorHAnsi"/>
                <w:b/>
                <w:bCs/>
              </w:rPr>
            </w:pPr>
            <w:r w:rsidRPr="00F1283F">
              <w:rPr>
                <w:rFonts w:asciiTheme="minorHAnsi" w:hAnsiTheme="minorHAnsi"/>
                <w:b/>
                <w:bCs/>
              </w:rPr>
              <w:t>Zkratka</w:t>
            </w:r>
          </w:p>
        </w:tc>
        <w:tc>
          <w:tcPr>
            <w:tcW w:w="7142" w:type="dxa"/>
          </w:tcPr>
          <w:p w14:paraId="340CADD6" w14:textId="77777777" w:rsidR="00E52251" w:rsidRPr="00F1283F" w:rsidRDefault="00E52251" w:rsidP="00A7424D">
            <w:pPr>
              <w:pStyle w:val="TCBNormalni"/>
              <w:rPr>
                <w:rFonts w:asciiTheme="minorHAnsi" w:hAnsiTheme="minorHAnsi"/>
                <w:b/>
                <w:bCs/>
              </w:rPr>
            </w:pPr>
            <w:r w:rsidRPr="00F1283F">
              <w:rPr>
                <w:rFonts w:asciiTheme="minorHAnsi" w:hAnsiTheme="minorHAnsi"/>
                <w:b/>
                <w:bCs/>
              </w:rPr>
              <w:t>Význam zkratky</w:t>
            </w:r>
          </w:p>
        </w:tc>
      </w:tr>
      <w:tr w:rsidR="00E52251" w:rsidRPr="00F1283F" w14:paraId="7BBBCE08" w14:textId="77777777" w:rsidTr="00A7424D">
        <w:tc>
          <w:tcPr>
            <w:tcW w:w="1778" w:type="dxa"/>
          </w:tcPr>
          <w:p w14:paraId="6EA7E077" w14:textId="77777777" w:rsidR="00E52251" w:rsidRPr="00F1283F" w:rsidRDefault="00E52251" w:rsidP="00A7424D">
            <w:pPr>
              <w:pStyle w:val="TCBNormalni"/>
              <w:rPr>
                <w:rFonts w:asciiTheme="minorHAnsi" w:hAnsiTheme="minorHAnsi"/>
              </w:rPr>
            </w:pPr>
            <w:r w:rsidRPr="00F1283F">
              <w:rPr>
                <w:rFonts w:asciiTheme="minorHAnsi" w:hAnsiTheme="minorHAnsi"/>
              </w:rPr>
              <w:t>AC</w:t>
            </w:r>
          </w:p>
        </w:tc>
        <w:tc>
          <w:tcPr>
            <w:tcW w:w="7142" w:type="dxa"/>
          </w:tcPr>
          <w:p w14:paraId="395B398E" w14:textId="77777777" w:rsidR="00E52251" w:rsidRPr="00F1283F" w:rsidRDefault="00E52251" w:rsidP="00A7424D">
            <w:pPr>
              <w:pStyle w:val="TCBNormalni"/>
              <w:rPr>
                <w:rFonts w:asciiTheme="minorHAnsi" w:hAnsiTheme="minorHAnsi"/>
              </w:rPr>
            </w:pPr>
            <w:r w:rsidRPr="00F1283F">
              <w:rPr>
                <w:rFonts w:asciiTheme="minorHAnsi" w:hAnsiTheme="minorHAnsi"/>
              </w:rPr>
              <w:t>Střídavý proud (</w:t>
            </w:r>
            <w:proofErr w:type="spellStart"/>
            <w:r w:rsidRPr="00F1283F">
              <w:rPr>
                <w:rFonts w:asciiTheme="minorHAnsi" w:hAnsiTheme="minorHAnsi"/>
              </w:rPr>
              <w:t>alternate</w:t>
            </w:r>
            <w:proofErr w:type="spellEnd"/>
            <w:r w:rsidRPr="00F1283F">
              <w:rPr>
                <w:rFonts w:asciiTheme="minorHAnsi" w:hAnsiTheme="minorHAnsi"/>
              </w:rPr>
              <w:t xml:space="preserve"> </w:t>
            </w:r>
            <w:proofErr w:type="spellStart"/>
            <w:r w:rsidRPr="00F1283F">
              <w:rPr>
                <w:rFonts w:asciiTheme="minorHAnsi" w:hAnsiTheme="minorHAnsi"/>
              </w:rPr>
              <w:t>current</w:t>
            </w:r>
            <w:proofErr w:type="spellEnd"/>
            <w:r w:rsidRPr="00F1283F">
              <w:rPr>
                <w:rFonts w:asciiTheme="minorHAnsi" w:hAnsiTheme="minorHAnsi"/>
              </w:rPr>
              <w:t>)</w:t>
            </w:r>
          </w:p>
        </w:tc>
      </w:tr>
      <w:tr w:rsidR="00E52251" w:rsidRPr="00F1283F" w14:paraId="66D73CD5" w14:textId="77777777" w:rsidTr="00A7424D">
        <w:tc>
          <w:tcPr>
            <w:tcW w:w="1778" w:type="dxa"/>
          </w:tcPr>
          <w:p w14:paraId="6EDBF3C0" w14:textId="77777777" w:rsidR="00E52251" w:rsidRPr="00F1283F" w:rsidRDefault="00E52251" w:rsidP="00A7424D">
            <w:pPr>
              <w:pStyle w:val="TCBNormalni"/>
              <w:rPr>
                <w:rFonts w:asciiTheme="minorHAnsi" w:hAnsiTheme="minorHAnsi"/>
              </w:rPr>
            </w:pPr>
            <w:r w:rsidRPr="00F1283F">
              <w:rPr>
                <w:rFonts w:asciiTheme="minorHAnsi" w:hAnsiTheme="minorHAnsi"/>
              </w:rPr>
              <w:t>ASŘTP</w:t>
            </w:r>
          </w:p>
        </w:tc>
        <w:tc>
          <w:tcPr>
            <w:tcW w:w="7142" w:type="dxa"/>
          </w:tcPr>
          <w:p w14:paraId="07230DDB" w14:textId="77777777" w:rsidR="00E52251" w:rsidRPr="00F1283F" w:rsidRDefault="00E52251" w:rsidP="00A7424D">
            <w:pPr>
              <w:pStyle w:val="TCBNormalni"/>
              <w:rPr>
                <w:rFonts w:asciiTheme="minorHAnsi" w:hAnsiTheme="minorHAnsi"/>
              </w:rPr>
            </w:pPr>
            <w:r w:rsidRPr="00F1283F">
              <w:rPr>
                <w:rFonts w:asciiTheme="minorHAnsi" w:hAnsiTheme="minorHAnsi"/>
              </w:rPr>
              <w:t>Automatizovaný systém řízení technologického procesu</w:t>
            </w:r>
          </w:p>
        </w:tc>
      </w:tr>
      <w:tr w:rsidR="00E52251" w:rsidRPr="00F1283F" w14:paraId="597E7688" w14:textId="77777777" w:rsidTr="00A7424D">
        <w:tc>
          <w:tcPr>
            <w:tcW w:w="1778" w:type="dxa"/>
          </w:tcPr>
          <w:p w14:paraId="6A45B302" w14:textId="77777777" w:rsidR="00E52251" w:rsidRPr="00F1283F" w:rsidRDefault="00E52251" w:rsidP="00A7424D">
            <w:pPr>
              <w:pStyle w:val="TCBNormalni"/>
              <w:rPr>
                <w:rFonts w:asciiTheme="minorHAnsi" w:hAnsiTheme="minorHAnsi"/>
              </w:rPr>
            </w:pPr>
            <w:r w:rsidRPr="00F1283F">
              <w:rPr>
                <w:rFonts w:asciiTheme="minorHAnsi" w:hAnsiTheme="minorHAnsi"/>
              </w:rPr>
              <w:t>APZ</w:t>
            </w:r>
          </w:p>
        </w:tc>
        <w:tc>
          <w:tcPr>
            <w:tcW w:w="7142" w:type="dxa"/>
          </w:tcPr>
          <w:p w14:paraId="0EF148B1" w14:textId="77777777" w:rsidR="00E52251" w:rsidRPr="00F1283F" w:rsidRDefault="00E52251" w:rsidP="00A7424D">
            <w:pPr>
              <w:pStyle w:val="TCBNormalni"/>
              <w:rPr>
                <w:rFonts w:asciiTheme="minorHAnsi" w:hAnsiTheme="minorHAnsi"/>
              </w:rPr>
            </w:pPr>
            <w:r w:rsidRPr="00F1283F">
              <w:rPr>
                <w:rFonts w:asciiTheme="minorHAnsi" w:hAnsiTheme="minorHAnsi"/>
              </w:rPr>
              <w:t>automatický přepínač zdrojů</w:t>
            </w:r>
          </w:p>
        </w:tc>
      </w:tr>
      <w:tr w:rsidR="00E52251" w:rsidRPr="00F1283F" w14:paraId="4EA064A7" w14:textId="77777777" w:rsidTr="00A7424D">
        <w:tc>
          <w:tcPr>
            <w:tcW w:w="1778" w:type="dxa"/>
          </w:tcPr>
          <w:p w14:paraId="63961D24" w14:textId="77777777" w:rsidR="00E52251" w:rsidRPr="00F1283F" w:rsidRDefault="00E52251" w:rsidP="00A7424D">
            <w:pPr>
              <w:pStyle w:val="TCBNormalni"/>
              <w:rPr>
                <w:rFonts w:asciiTheme="minorHAnsi" w:hAnsiTheme="minorHAnsi"/>
              </w:rPr>
            </w:pPr>
            <w:r w:rsidRPr="00F1283F">
              <w:rPr>
                <w:rFonts w:asciiTheme="minorHAnsi" w:hAnsiTheme="minorHAnsi"/>
              </w:rPr>
              <w:t>AZR</w:t>
            </w:r>
          </w:p>
        </w:tc>
        <w:tc>
          <w:tcPr>
            <w:tcW w:w="7142" w:type="dxa"/>
          </w:tcPr>
          <w:p w14:paraId="10E8D0D6" w14:textId="77777777" w:rsidR="00E52251" w:rsidRPr="00F1283F" w:rsidRDefault="00E52251" w:rsidP="00A7424D">
            <w:pPr>
              <w:pStyle w:val="TCBNormalni"/>
              <w:rPr>
                <w:rFonts w:asciiTheme="minorHAnsi" w:hAnsiTheme="minorHAnsi"/>
              </w:rPr>
            </w:pPr>
            <w:r w:rsidRPr="00F1283F">
              <w:rPr>
                <w:rFonts w:asciiTheme="minorHAnsi" w:hAnsiTheme="minorHAnsi"/>
              </w:rPr>
              <w:t>Automatický záskok rezervy</w:t>
            </w:r>
          </w:p>
        </w:tc>
      </w:tr>
      <w:tr w:rsidR="00E52251" w:rsidRPr="00F001CD" w14:paraId="26732F8A" w14:textId="77777777" w:rsidTr="00A7424D">
        <w:tc>
          <w:tcPr>
            <w:tcW w:w="1778" w:type="dxa"/>
          </w:tcPr>
          <w:p w14:paraId="7A423C5F" w14:textId="77777777" w:rsidR="00E52251" w:rsidRPr="00F1283F" w:rsidRDefault="00E52251" w:rsidP="00A7424D">
            <w:pPr>
              <w:pStyle w:val="TCBNormalni"/>
              <w:rPr>
                <w:rFonts w:asciiTheme="minorHAnsi" w:hAnsiTheme="minorHAnsi"/>
              </w:rPr>
            </w:pPr>
            <w:r w:rsidRPr="00F1283F">
              <w:rPr>
                <w:rFonts w:asciiTheme="minorHAnsi" w:hAnsiTheme="minorHAnsi"/>
              </w:rPr>
              <w:t>BI</w:t>
            </w:r>
          </w:p>
        </w:tc>
        <w:tc>
          <w:tcPr>
            <w:tcW w:w="7142" w:type="dxa"/>
            <w:vAlign w:val="center"/>
          </w:tcPr>
          <w:p w14:paraId="5A130351" w14:textId="77777777" w:rsidR="00E52251" w:rsidRPr="00F1283F" w:rsidRDefault="00E52251" w:rsidP="00A7424D">
            <w:pPr>
              <w:pStyle w:val="TCBNormalni"/>
              <w:rPr>
                <w:rFonts w:asciiTheme="minorHAnsi" w:hAnsiTheme="minorHAnsi"/>
              </w:rPr>
            </w:pPr>
            <w:r w:rsidRPr="00F1283F">
              <w:rPr>
                <w:rFonts w:asciiTheme="minorHAnsi" w:hAnsiTheme="minorHAnsi"/>
              </w:rPr>
              <w:t>Vstup binárního signálu (</w:t>
            </w:r>
            <w:proofErr w:type="spellStart"/>
            <w:r w:rsidRPr="00F1283F">
              <w:rPr>
                <w:rFonts w:asciiTheme="minorHAnsi" w:hAnsiTheme="minorHAnsi"/>
              </w:rPr>
              <w:t>binary</w:t>
            </w:r>
            <w:proofErr w:type="spellEnd"/>
            <w:r w:rsidRPr="00F1283F">
              <w:rPr>
                <w:rFonts w:asciiTheme="minorHAnsi" w:hAnsiTheme="minorHAnsi"/>
              </w:rPr>
              <w:t xml:space="preserve"> input)</w:t>
            </w:r>
          </w:p>
        </w:tc>
      </w:tr>
      <w:tr w:rsidR="00E52251" w:rsidRPr="00F1283F" w14:paraId="12CFCABD" w14:textId="77777777" w:rsidTr="00A7424D">
        <w:tc>
          <w:tcPr>
            <w:tcW w:w="1778" w:type="dxa"/>
          </w:tcPr>
          <w:p w14:paraId="2BF3974D" w14:textId="77777777" w:rsidR="00E52251" w:rsidRPr="00F1283F" w:rsidRDefault="00E52251" w:rsidP="00A7424D">
            <w:pPr>
              <w:pStyle w:val="TCBNormalni"/>
              <w:rPr>
                <w:rFonts w:asciiTheme="minorHAnsi" w:hAnsiTheme="minorHAnsi"/>
              </w:rPr>
            </w:pPr>
            <w:r w:rsidRPr="00F1283F">
              <w:rPr>
                <w:rFonts w:asciiTheme="minorHAnsi" w:hAnsiTheme="minorHAnsi"/>
              </w:rPr>
              <w:t>CBS</w:t>
            </w:r>
          </w:p>
        </w:tc>
        <w:tc>
          <w:tcPr>
            <w:tcW w:w="7142" w:type="dxa"/>
          </w:tcPr>
          <w:p w14:paraId="3B003A77" w14:textId="77777777" w:rsidR="00E52251" w:rsidRPr="00F1283F" w:rsidRDefault="00E52251" w:rsidP="00A7424D">
            <w:pPr>
              <w:pStyle w:val="TCBNormalni"/>
              <w:rPr>
                <w:rFonts w:asciiTheme="minorHAnsi" w:hAnsiTheme="minorHAnsi"/>
              </w:rPr>
            </w:pPr>
            <w:r w:rsidRPr="00F1283F">
              <w:rPr>
                <w:rFonts w:asciiTheme="minorHAnsi" w:hAnsiTheme="minorHAnsi"/>
              </w:rPr>
              <w:t>Centrální bateriový systém</w:t>
            </w:r>
          </w:p>
        </w:tc>
      </w:tr>
      <w:tr w:rsidR="00E52251" w:rsidRPr="00F1283F" w14:paraId="265C7B1C" w14:textId="77777777" w:rsidTr="00A7424D">
        <w:tc>
          <w:tcPr>
            <w:tcW w:w="1778" w:type="dxa"/>
          </w:tcPr>
          <w:p w14:paraId="48A17087" w14:textId="77777777" w:rsidR="00E52251" w:rsidRPr="00F1283F" w:rsidRDefault="00E52251" w:rsidP="00A7424D">
            <w:pPr>
              <w:pStyle w:val="TCBNormalni"/>
              <w:rPr>
                <w:rFonts w:asciiTheme="minorHAnsi" w:hAnsiTheme="minorHAnsi"/>
              </w:rPr>
            </w:pPr>
            <w:proofErr w:type="spellStart"/>
            <w:r w:rsidRPr="00F1283F">
              <w:rPr>
                <w:rFonts w:asciiTheme="minorHAnsi" w:hAnsiTheme="minorHAnsi"/>
              </w:rPr>
              <w:t>Cu</w:t>
            </w:r>
            <w:proofErr w:type="spellEnd"/>
          </w:p>
        </w:tc>
        <w:tc>
          <w:tcPr>
            <w:tcW w:w="7142" w:type="dxa"/>
          </w:tcPr>
          <w:p w14:paraId="7466C9E6" w14:textId="77777777" w:rsidR="00E52251" w:rsidRPr="00F1283F" w:rsidRDefault="00E52251" w:rsidP="00A7424D">
            <w:pPr>
              <w:pStyle w:val="TCBNormalni"/>
              <w:rPr>
                <w:rFonts w:asciiTheme="minorHAnsi" w:hAnsiTheme="minorHAnsi"/>
              </w:rPr>
            </w:pPr>
            <w:r w:rsidRPr="00F1283F">
              <w:rPr>
                <w:rFonts w:asciiTheme="minorHAnsi" w:hAnsiTheme="minorHAnsi"/>
              </w:rPr>
              <w:t>Měď</w:t>
            </w:r>
          </w:p>
        </w:tc>
      </w:tr>
      <w:tr w:rsidR="00E52251" w:rsidRPr="00F1283F" w14:paraId="6910C0D1" w14:textId="77777777" w:rsidTr="00A7424D">
        <w:tc>
          <w:tcPr>
            <w:tcW w:w="1778" w:type="dxa"/>
          </w:tcPr>
          <w:p w14:paraId="44EBB312" w14:textId="77777777" w:rsidR="00E52251" w:rsidRPr="00F1283F" w:rsidRDefault="00E52251" w:rsidP="00A7424D">
            <w:pPr>
              <w:pStyle w:val="TCBNormalni"/>
              <w:rPr>
                <w:rFonts w:asciiTheme="minorHAnsi" w:hAnsiTheme="minorHAnsi"/>
              </w:rPr>
            </w:pPr>
            <w:r w:rsidRPr="00F1283F">
              <w:rPr>
                <w:rFonts w:asciiTheme="minorHAnsi" w:hAnsiTheme="minorHAnsi"/>
              </w:rPr>
              <w:t>ČSN</w:t>
            </w:r>
          </w:p>
        </w:tc>
        <w:tc>
          <w:tcPr>
            <w:tcW w:w="7142" w:type="dxa"/>
          </w:tcPr>
          <w:p w14:paraId="21418179" w14:textId="77777777" w:rsidR="00E52251" w:rsidRPr="00F1283F" w:rsidRDefault="00E52251" w:rsidP="00A7424D">
            <w:pPr>
              <w:pStyle w:val="TCBNormalni"/>
              <w:rPr>
                <w:rFonts w:asciiTheme="minorHAnsi" w:hAnsiTheme="minorHAnsi"/>
              </w:rPr>
            </w:pPr>
            <w:r w:rsidRPr="00F1283F">
              <w:rPr>
                <w:rFonts w:asciiTheme="minorHAnsi" w:hAnsiTheme="minorHAnsi"/>
              </w:rPr>
              <w:t>Česká státní norma</w:t>
            </w:r>
          </w:p>
        </w:tc>
      </w:tr>
      <w:tr w:rsidR="00E52251" w:rsidRPr="00F1283F" w14:paraId="2DA096B3" w14:textId="77777777" w:rsidTr="00A7424D">
        <w:tc>
          <w:tcPr>
            <w:tcW w:w="1778" w:type="dxa"/>
          </w:tcPr>
          <w:p w14:paraId="42C2052A" w14:textId="77777777" w:rsidR="00E52251" w:rsidRPr="00F1283F" w:rsidRDefault="00E52251" w:rsidP="00A7424D">
            <w:pPr>
              <w:pStyle w:val="TCBNormalni"/>
              <w:rPr>
                <w:rFonts w:asciiTheme="minorHAnsi" w:hAnsiTheme="minorHAnsi"/>
              </w:rPr>
            </w:pPr>
            <w:r w:rsidRPr="00F1283F">
              <w:rPr>
                <w:rFonts w:asciiTheme="minorHAnsi" w:hAnsiTheme="minorHAnsi"/>
              </w:rPr>
              <w:t>DC</w:t>
            </w:r>
          </w:p>
        </w:tc>
        <w:tc>
          <w:tcPr>
            <w:tcW w:w="7142" w:type="dxa"/>
          </w:tcPr>
          <w:p w14:paraId="284D0409" w14:textId="77777777" w:rsidR="00E52251" w:rsidRPr="00F1283F" w:rsidRDefault="00E52251" w:rsidP="00A7424D">
            <w:pPr>
              <w:pStyle w:val="TCBNormalni"/>
              <w:rPr>
                <w:rFonts w:asciiTheme="minorHAnsi" w:hAnsiTheme="minorHAnsi"/>
              </w:rPr>
            </w:pPr>
            <w:r w:rsidRPr="00F1283F">
              <w:rPr>
                <w:rFonts w:asciiTheme="minorHAnsi" w:hAnsiTheme="minorHAnsi"/>
              </w:rPr>
              <w:t xml:space="preserve">Stejnosměrný proud (direct </w:t>
            </w:r>
            <w:proofErr w:type="spellStart"/>
            <w:r w:rsidRPr="00F1283F">
              <w:rPr>
                <w:rFonts w:asciiTheme="minorHAnsi" w:hAnsiTheme="minorHAnsi"/>
              </w:rPr>
              <w:t>current</w:t>
            </w:r>
            <w:proofErr w:type="spellEnd"/>
            <w:r w:rsidRPr="00F1283F">
              <w:rPr>
                <w:rFonts w:asciiTheme="minorHAnsi" w:hAnsiTheme="minorHAnsi"/>
              </w:rPr>
              <w:t>)</w:t>
            </w:r>
          </w:p>
        </w:tc>
      </w:tr>
      <w:tr w:rsidR="00E52251" w:rsidRPr="00F1283F" w14:paraId="76A9C2BD" w14:textId="77777777" w:rsidTr="00A7424D">
        <w:tc>
          <w:tcPr>
            <w:tcW w:w="1778" w:type="dxa"/>
          </w:tcPr>
          <w:p w14:paraId="04C22B2C" w14:textId="77777777" w:rsidR="00E52251" w:rsidRPr="00F1283F" w:rsidRDefault="00E52251" w:rsidP="00A7424D">
            <w:pPr>
              <w:pStyle w:val="TCBNormalni"/>
              <w:rPr>
                <w:rFonts w:asciiTheme="minorHAnsi" w:hAnsiTheme="minorHAnsi"/>
              </w:rPr>
            </w:pPr>
            <w:r w:rsidRPr="00F1283F">
              <w:rPr>
                <w:rFonts w:asciiTheme="minorHAnsi" w:hAnsiTheme="minorHAnsi"/>
              </w:rPr>
              <w:t>DG</w:t>
            </w:r>
          </w:p>
        </w:tc>
        <w:tc>
          <w:tcPr>
            <w:tcW w:w="7142" w:type="dxa"/>
          </w:tcPr>
          <w:p w14:paraId="27FED7CE" w14:textId="77777777" w:rsidR="00E52251" w:rsidRPr="00F1283F" w:rsidRDefault="00E52251" w:rsidP="00A7424D">
            <w:pPr>
              <w:pStyle w:val="TCBNormalni"/>
              <w:rPr>
                <w:rFonts w:asciiTheme="minorHAnsi" w:hAnsiTheme="minorHAnsi"/>
              </w:rPr>
            </w:pPr>
            <w:proofErr w:type="spellStart"/>
            <w:r w:rsidRPr="00F1283F">
              <w:rPr>
                <w:rFonts w:asciiTheme="minorHAnsi" w:hAnsiTheme="minorHAnsi"/>
              </w:rPr>
              <w:t>Dieselgenerátor</w:t>
            </w:r>
            <w:proofErr w:type="spellEnd"/>
          </w:p>
        </w:tc>
      </w:tr>
      <w:tr w:rsidR="00E52251" w:rsidRPr="00F1283F" w14:paraId="7F15B826" w14:textId="77777777" w:rsidTr="00A7424D">
        <w:tc>
          <w:tcPr>
            <w:tcW w:w="1778" w:type="dxa"/>
          </w:tcPr>
          <w:p w14:paraId="69A0C2BF" w14:textId="77777777" w:rsidR="00E52251" w:rsidRPr="00F1283F" w:rsidRDefault="00E52251" w:rsidP="00A7424D">
            <w:pPr>
              <w:pStyle w:val="TCBNormalni"/>
              <w:rPr>
                <w:rFonts w:asciiTheme="minorHAnsi" w:hAnsiTheme="minorHAnsi"/>
              </w:rPr>
            </w:pPr>
            <w:r w:rsidRPr="00F1283F">
              <w:rPr>
                <w:rFonts w:asciiTheme="minorHAnsi" w:hAnsiTheme="minorHAnsi"/>
              </w:rPr>
              <w:t>EMC</w:t>
            </w:r>
          </w:p>
        </w:tc>
        <w:tc>
          <w:tcPr>
            <w:tcW w:w="7142" w:type="dxa"/>
          </w:tcPr>
          <w:p w14:paraId="575BFD6A" w14:textId="77777777" w:rsidR="00E52251" w:rsidRPr="00F1283F" w:rsidRDefault="00E52251" w:rsidP="00A7424D">
            <w:pPr>
              <w:pStyle w:val="TCBNormalni"/>
              <w:rPr>
                <w:rFonts w:asciiTheme="minorHAnsi" w:hAnsiTheme="minorHAnsi"/>
              </w:rPr>
            </w:pPr>
            <w:r w:rsidRPr="00F1283F">
              <w:rPr>
                <w:rFonts w:asciiTheme="minorHAnsi" w:hAnsiTheme="minorHAnsi"/>
              </w:rPr>
              <w:t>Elektromagnetická kompatibilita (</w:t>
            </w:r>
            <w:proofErr w:type="spellStart"/>
            <w:r w:rsidRPr="00F1283F">
              <w:rPr>
                <w:rFonts w:asciiTheme="minorHAnsi" w:hAnsiTheme="minorHAnsi"/>
              </w:rPr>
              <w:t>Electromagnetic</w:t>
            </w:r>
            <w:proofErr w:type="spellEnd"/>
            <w:r w:rsidRPr="00F1283F">
              <w:rPr>
                <w:rFonts w:asciiTheme="minorHAnsi" w:hAnsiTheme="minorHAnsi"/>
              </w:rPr>
              <w:t xml:space="preserve"> </w:t>
            </w:r>
            <w:proofErr w:type="spellStart"/>
            <w:r w:rsidRPr="00F1283F">
              <w:rPr>
                <w:rFonts w:asciiTheme="minorHAnsi" w:hAnsiTheme="minorHAnsi"/>
              </w:rPr>
              <w:t>Compatibility</w:t>
            </w:r>
            <w:proofErr w:type="spellEnd"/>
            <w:r w:rsidRPr="00F1283F">
              <w:rPr>
                <w:rFonts w:asciiTheme="minorHAnsi" w:hAnsiTheme="minorHAnsi"/>
              </w:rPr>
              <w:t>)</w:t>
            </w:r>
          </w:p>
        </w:tc>
      </w:tr>
      <w:tr w:rsidR="00E52251" w:rsidRPr="00F1283F" w14:paraId="6AF7812D" w14:textId="77777777" w:rsidTr="00A7424D">
        <w:tc>
          <w:tcPr>
            <w:tcW w:w="1778" w:type="dxa"/>
          </w:tcPr>
          <w:p w14:paraId="7F46988A" w14:textId="77777777" w:rsidR="00E52251" w:rsidRPr="00F1283F" w:rsidRDefault="00E52251" w:rsidP="00A7424D">
            <w:pPr>
              <w:pStyle w:val="TCBNormalni"/>
              <w:rPr>
                <w:rFonts w:asciiTheme="minorHAnsi" w:hAnsiTheme="minorHAnsi"/>
              </w:rPr>
            </w:pPr>
            <w:r w:rsidRPr="00F1283F">
              <w:rPr>
                <w:rFonts w:asciiTheme="minorHAnsi" w:hAnsiTheme="minorHAnsi"/>
              </w:rPr>
              <w:t>EN</w:t>
            </w:r>
          </w:p>
        </w:tc>
        <w:tc>
          <w:tcPr>
            <w:tcW w:w="7142" w:type="dxa"/>
          </w:tcPr>
          <w:p w14:paraId="5256E762" w14:textId="77777777" w:rsidR="00E52251" w:rsidRPr="00F1283F" w:rsidRDefault="00E52251" w:rsidP="00A7424D">
            <w:pPr>
              <w:pStyle w:val="TCBNormalni"/>
              <w:rPr>
                <w:rFonts w:asciiTheme="minorHAnsi" w:hAnsiTheme="minorHAnsi"/>
              </w:rPr>
            </w:pPr>
            <w:r w:rsidRPr="00F1283F">
              <w:rPr>
                <w:rFonts w:asciiTheme="minorHAnsi" w:hAnsiTheme="minorHAnsi"/>
              </w:rPr>
              <w:t>Evropská norma</w:t>
            </w:r>
          </w:p>
        </w:tc>
      </w:tr>
      <w:tr w:rsidR="00E52251" w:rsidRPr="00F1283F" w14:paraId="35CB0C47" w14:textId="77777777" w:rsidTr="00A7424D">
        <w:tc>
          <w:tcPr>
            <w:tcW w:w="1778" w:type="dxa"/>
          </w:tcPr>
          <w:p w14:paraId="34238EBD" w14:textId="77777777" w:rsidR="00E52251" w:rsidRPr="00F1283F" w:rsidRDefault="00E52251" w:rsidP="00A7424D">
            <w:pPr>
              <w:pStyle w:val="TCBNormalni"/>
              <w:rPr>
                <w:rFonts w:asciiTheme="minorHAnsi" w:hAnsiTheme="minorHAnsi"/>
              </w:rPr>
            </w:pPr>
            <w:r w:rsidRPr="00F1283F">
              <w:rPr>
                <w:rFonts w:asciiTheme="minorHAnsi" w:hAnsiTheme="minorHAnsi"/>
              </w:rPr>
              <w:t>EPS</w:t>
            </w:r>
          </w:p>
        </w:tc>
        <w:tc>
          <w:tcPr>
            <w:tcW w:w="7142" w:type="dxa"/>
          </w:tcPr>
          <w:p w14:paraId="5327B802" w14:textId="77777777" w:rsidR="00E52251" w:rsidRPr="00F1283F" w:rsidRDefault="00E52251" w:rsidP="00A7424D">
            <w:pPr>
              <w:pStyle w:val="TCBNormalni"/>
              <w:rPr>
                <w:rFonts w:asciiTheme="minorHAnsi" w:hAnsiTheme="minorHAnsi"/>
              </w:rPr>
            </w:pPr>
            <w:r w:rsidRPr="00F1283F">
              <w:rPr>
                <w:rFonts w:asciiTheme="minorHAnsi" w:hAnsiTheme="minorHAnsi"/>
              </w:rPr>
              <w:t>Elektrická požární signalizace</w:t>
            </w:r>
          </w:p>
        </w:tc>
      </w:tr>
      <w:tr w:rsidR="00E52251" w:rsidRPr="00F1283F" w14:paraId="7315D189" w14:textId="77777777" w:rsidTr="00A7424D">
        <w:tc>
          <w:tcPr>
            <w:tcW w:w="1778" w:type="dxa"/>
          </w:tcPr>
          <w:p w14:paraId="49A2DAAE" w14:textId="77777777" w:rsidR="00E52251" w:rsidRPr="00F1283F" w:rsidRDefault="00E52251" w:rsidP="00A7424D">
            <w:pPr>
              <w:pStyle w:val="TCBNormalni"/>
              <w:rPr>
                <w:rFonts w:asciiTheme="minorHAnsi" w:hAnsiTheme="minorHAnsi"/>
              </w:rPr>
            </w:pPr>
            <w:r w:rsidRPr="00F1283F">
              <w:rPr>
                <w:rFonts w:asciiTheme="minorHAnsi" w:hAnsiTheme="minorHAnsi"/>
              </w:rPr>
              <w:t>F/F</w:t>
            </w:r>
          </w:p>
        </w:tc>
        <w:tc>
          <w:tcPr>
            <w:tcW w:w="7142" w:type="dxa"/>
          </w:tcPr>
          <w:p w14:paraId="07AC2BB7" w14:textId="77777777" w:rsidR="00E52251" w:rsidRPr="00F1283F" w:rsidRDefault="00E52251" w:rsidP="00A7424D">
            <w:pPr>
              <w:pStyle w:val="TCBNormalni"/>
              <w:rPr>
                <w:rFonts w:asciiTheme="minorHAnsi" w:hAnsiTheme="minorHAnsi"/>
              </w:rPr>
            </w:pPr>
            <w:r w:rsidRPr="00F1283F">
              <w:rPr>
                <w:rFonts w:asciiTheme="minorHAnsi" w:hAnsiTheme="minorHAnsi"/>
              </w:rPr>
              <w:t>izolační třída F/F</w:t>
            </w:r>
          </w:p>
        </w:tc>
      </w:tr>
      <w:tr w:rsidR="00E52251" w:rsidRPr="00F1283F" w14:paraId="24ABD06A" w14:textId="77777777" w:rsidTr="00A7424D">
        <w:tc>
          <w:tcPr>
            <w:tcW w:w="1778" w:type="dxa"/>
          </w:tcPr>
          <w:p w14:paraId="27146E9B" w14:textId="77777777" w:rsidR="00E52251" w:rsidRPr="00F1283F" w:rsidRDefault="00E52251" w:rsidP="00A7424D">
            <w:pPr>
              <w:pStyle w:val="TCBNormalni"/>
              <w:rPr>
                <w:rFonts w:asciiTheme="minorHAnsi" w:hAnsiTheme="minorHAnsi"/>
              </w:rPr>
            </w:pPr>
            <w:r w:rsidRPr="00F1283F">
              <w:rPr>
                <w:rFonts w:asciiTheme="minorHAnsi" w:hAnsiTheme="minorHAnsi"/>
              </w:rPr>
              <w:t>FM</w:t>
            </w:r>
          </w:p>
        </w:tc>
        <w:tc>
          <w:tcPr>
            <w:tcW w:w="7142" w:type="dxa"/>
          </w:tcPr>
          <w:p w14:paraId="55E3F145" w14:textId="77777777" w:rsidR="00E52251" w:rsidRPr="00F1283F" w:rsidRDefault="00E52251" w:rsidP="00A7424D">
            <w:pPr>
              <w:pStyle w:val="TCBNormalni"/>
              <w:rPr>
                <w:rFonts w:asciiTheme="minorHAnsi" w:hAnsiTheme="minorHAnsi"/>
              </w:rPr>
            </w:pPr>
            <w:r w:rsidRPr="00F1283F">
              <w:rPr>
                <w:rFonts w:asciiTheme="minorHAnsi" w:hAnsiTheme="minorHAnsi"/>
              </w:rPr>
              <w:t>Frekvenční měnič</w:t>
            </w:r>
          </w:p>
        </w:tc>
      </w:tr>
      <w:tr w:rsidR="00E52251" w:rsidRPr="00F1283F" w14:paraId="4EBE9337" w14:textId="77777777" w:rsidTr="00A7424D">
        <w:tc>
          <w:tcPr>
            <w:tcW w:w="1778" w:type="dxa"/>
            <w:vAlign w:val="center"/>
          </w:tcPr>
          <w:p w14:paraId="6E673F02" w14:textId="77777777" w:rsidR="00E52251" w:rsidRPr="00F1283F" w:rsidRDefault="00E52251" w:rsidP="00A7424D">
            <w:pPr>
              <w:pStyle w:val="TCBNormalni"/>
              <w:rPr>
                <w:rFonts w:asciiTheme="minorHAnsi" w:hAnsiTheme="minorHAnsi"/>
              </w:rPr>
            </w:pPr>
            <w:r w:rsidRPr="00F1283F">
              <w:rPr>
                <w:rFonts w:asciiTheme="minorHAnsi" w:hAnsiTheme="minorHAnsi"/>
              </w:rPr>
              <w:t>GE</w:t>
            </w:r>
          </w:p>
        </w:tc>
        <w:tc>
          <w:tcPr>
            <w:tcW w:w="7142" w:type="dxa"/>
            <w:vAlign w:val="center"/>
          </w:tcPr>
          <w:p w14:paraId="09E91B07" w14:textId="77777777" w:rsidR="00E52251" w:rsidRPr="00F1283F" w:rsidRDefault="00E52251" w:rsidP="00A7424D">
            <w:pPr>
              <w:pStyle w:val="TCBNormalni"/>
              <w:rPr>
                <w:rFonts w:asciiTheme="minorHAnsi" w:hAnsiTheme="minorHAnsi"/>
              </w:rPr>
            </w:pPr>
            <w:r w:rsidRPr="00F1283F">
              <w:rPr>
                <w:rFonts w:asciiTheme="minorHAnsi" w:hAnsiTheme="minorHAnsi"/>
              </w:rPr>
              <w:t xml:space="preserve">Název </w:t>
            </w:r>
            <w:proofErr w:type="gramStart"/>
            <w:r w:rsidRPr="00F1283F">
              <w:rPr>
                <w:rFonts w:asciiTheme="minorHAnsi" w:hAnsiTheme="minorHAnsi"/>
              </w:rPr>
              <w:t>výrobce - General</w:t>
            </w:r>
            <w:proofErr w:type="gramEnd"/>
            <w:r w:rsidRPr="00F1283F">
              <w:rPr>
                <w:rFonts w:asciiTheme="minorHAnsi" w:hAnsiTheme="minorHAnsi"/>
              </w:rPr>
              <w:t xml:space="preserve"> </w:t>
            </w:r>
            <w:proofErr w:type="spellStart"/>
            <w:r w:rsidRPr="00F1283F">
              <w:rPr>
                <w:rFonts w:asciiTheme="minorHAnsi" w:hAnsiTheme="minorHAnsi"/>
              </w:rPr>
              <w:t>electric</w:t>
            </w:r>
            <w:proofErr w:type="spellEnd"/>
          </w:p>
        </w:tc>
      </w:tr>
      <w:tr w:rsidR="00E52251" w:rsidRPr="00F1283F" w14:paraId="15727A0F" w14:textId="77777777" w:rsidTr="00A7424D">
        <w:tc>
          <w:tcPr>
            <w:tcW w:w="1778" w:type="dxa"/>
          </w:tcPr>
          <w:p w14:paraId="00227D40" w14:textId="77777777" w:rsidR="00E52251" w:rsidRPr="00F1283F" w:rsidRDefault="00E52251" w:rsidP="00A7424D">
            <w:pPr>
              <w:pStyle w:val="TCBNormalni"/>
              <w:rPr>
                <w:rFonts w:asciiTheme="minorHAnsi" w:hAnsiTheme="minorHAnsi"/>
              </w:rPr>
            </w:pPr>
            <w:r w:rsidRPr="00F1283F">
              <w:rPr>
                <w:rFonts w:asciiTheme="minorHAnsi" w:hAnsiTheme="minorHAnsi"/>
              </w:rPr>
              <w:t>HAZOP</w:t>
            </w:r>
          </w:p>
        </w:tc>
        <w:tc>
          <w:tcPr>
            <w:tcW w:w="7142" w:type="dxa"/>
          </w:tcPr>
          <w:p w14:paraId="462BB2AD" w14:textId="77777777" w:rsidR="00E52251" w:rsidRPr="00F1283F" w:rsidRDefault="00E52251" w:rsidP="00A7424D">
            <w:pPr>
              <w:pStyle w:val="TCBNormalni"/>
              <w:rPr>
                <w:rFonts w:asciiTheme="minorHAnsi" w:hAnsiTheme="minorHAnsi"/>
              </w:rPr>
            </w:pPr>
            <w:r w:rsidRPr="00F1283F">
              <w:rPr>
                <w:rFonts w:asciiTheme="minorHAnsi" w:hAnsiTheme="minorHAnsi"/>
              </w:rPr>
              <w:t>Riziková analýza (Hazard and Operability Study)</w:t>
            </w:r>
          </w:p>
        </w:tc>
      </w:tr>
      <w:tr w:rsidR="00E52251" w:rsidRPr="00F1283F" w14:paraId="1B958365" w14:textId="77777777" w:rsidTr="00A7424D">
        <w:tc>
          <w:tcPr>
            <w:tcW w:w="1778" w:type="dxa"/>
          </w:tcPr>
          <w:p w14:paraId="63C13FD4" w14:textId="77777777" w:rsidR="00E52251" w:rsidRPr="00F1283F" w:rsidRDefault="00E52251" w:rsidP="00A7424D">
            <w:pPr>
              <w:pStyle w:val="TCBNormalni"/>
              <w:rPr>
                <w:rFonts w:asciiTheme="minorHAnsi" w:hAnsiTheme="minorHAnsi"/>
              </w:rPr>
            </w:pPr>
            <w:r w:rsidRPr="00F1283F">
              <w:rPr>
                <w:rFonts w:asciiTheme="minorHAnsi" w:hAnsiTheme="minorHAnsi"/>
              </w:rPr>
              <w:t>HOP</w:t>
            </w:r>
          </w:p>
        </w:tc>
        <w:tc>
          <w:tcPr>
            <w:tcW w:w="7142" w:type="dxa"/>
          </w:tcPr>
          <w:p w14:paraId="07BA9291" w14:textId="77777777" w:rsidR="00E52251" w:rsidRPr="00F1283F" w:rsidRDefault="00E52251" w:rsidP="00A7424D">
            <w:pPr>
              <w:pStyle w:val="TCBNormalni"/>
              <w:rPr>
                <w:rFonts w:asciiTheme="minorHAnsi" w:hAnsiTheme="minorHAnsi"/>
              </w:rPr>
            </w:pPr>
            <w:r w:rsidRPr="00F1283F">
              <w:rPr>
                <w:rFonts w:asciiTheme="minorHAnsi" w:hAnsiTheme="minorHAnsi"/>
              </w:rPr>
              <w:t>Hlavní ochranná přípojnice</w:t>
            </w:r>
          </w:p>
        </w:tc>
      </w:tr>
      <w:tr w:rsidR="00E52251" w:rsidRPr="00F1283F" w14:paraId="70D30AC6" w14:textId="77777777" w:rsidTr="00A7424D">
        <w:tc>
          <w:tcPr>
            <w:tcW w:w="1778" w:type="dxa"/>
          </w:tcPr>
          <w:p w14:paraId="51DE6E71" w14:textId="77777777" w:rsidR="00E52251" w:rsidRPr="00F1283F" w:rsidRDefault="00E52251" w:rsidP="00A7424D">
            <w:pPr>
              <w:pStyle w:val="TCBNormalni"/>
              <w:rPr>
                <w:rFonts w:asciiTheme="minorHAnsi" w:hAnsiTheme="minorHAnsi"/>
              </w:rPr>
            </w:pPr>
            <w:r w:rsidRPr="00F1283F">
              <w:rPr>
                <w:rFonts w:asciiTheme="minorHAnsi" w:hAnsiTheme="minorHAnsi"/>
              </w:rPr>
              <w:t>IEC</w:t>
            </w:r>
          </w:p>
        </w:tc>
        <w:tc>
          <w:tcPr>
            <w:tcW w:w="7142" w:type="dxa"/>
          </w:tcPr>
          <w:p w14:paraId="5D3FBA18" w14:textId="77777777" w:rsidR="00E52251" w:rsidRPr="00F1283F" w:rsidRDefault="00E52251" w:rsidP="00A7424D">
            <w:pPr>
              <w:pStyle w:val="TCBNormalni"/>
              <w:rPr>
                <w:rFonts w:asciiTheme="minorHAnsi" w:hAnsiTheme="minorHAnsi"/>
              </w:rPr>
            </w:pPr>
            <w:r w:rsidRPr="00F1283F">
              <w:rPr>
                <w:rFonts w:asciiTheme="minorHAnsi" w:hAnsiTheme="minorHAnsi"/>
              </w:rPr>
              <w:t>Evropská mezinárodní norma</w:t>
            </w:r>
          </w:p>
        </w:tc>
      </w:tr>
      <w:tr w:rsidR="00E52251" w:rsidRPr="00F1283F" w14:paraId="6D79EB2A" w14:textId="77777777" w:rsidTr="00A7424D">
        <w:tc>
          <w:tcPr>
            <w:tcW w:w="1778" w:type="dxa"/>
          </w:tcPr>
          <w:p w14:paraId="6B5148E2" w14:textId="77777777" w:rsidR="00E52251" w:rsidRPr="00F1283F" w:rsidRDefault="00E52251" w:rsidP="00A7424D">
            <w:pPr>
              <w:pStyle w:val="TCBNormalni"/>
              <w:rPr>
                <w:rFonts w:asciiTheme="minorHAnsi" w:hAnsiTheme="minorHAnsi"/>
              </w:rPr>
            </w:pPr>
            <w:r w:rsidRPr="00F1283F">
              <w:rPr>
                <w:rFonts w:asciiTheme="minorHAnsi" w:hAnsiTheme="minorHAnsi"/>
              </w:rPr>
              <w:t>I/O</w:t>
            </w:r>
          </w:p>
        </w:tc>
        <w:tc>
          <w:tcPr>
            <w:tcW w:w="7142" w:type="dxa"/>
          </w:tcPr>
          <w:p w14:paraId="28660927" w14:textId="77777777" w:rsidR="00E52251" w:rsidRPr="00F1283F" w:rsidRDefault="00E52251" w:rsidP="00A7424D">
            <w:pPr>
              <w:pStyle w:val="TCBNormalni"/>
              <w:rPr>
                <w:rFonts w:asciiTheme="minorHAnsi" w:hAnsiTheme="minorHAnsi"/>
              </w:rPr>
            </w:pPr>
            <w:r w:rsidRPr="00F1283F">
              <w:rPr>
                <w:rFonts w:asciiTheme="minorHAnsi" w:hAnsiTheme="minorHAnsi"/>
              </w:rPr>
              <w:t>Vstup/výstup (input/output)</w:t>
            </w:r>
          </w:p>
        </w:tc>
      </w:tr>
      <w:tr w:rsidR="00E52251" w:rsidRPr="00F001CD" w14:paraId="68151EAD" w14:textId="77777777" w:rsidTr="00A7424D">
        <w:tc>
          <w:tcPr>
            <w:tcW w:w="1778" w:type="dxa"/>
          </w:tcPr>
          <w:p w14:paraId="793FADD4" w14:textId="77777777" w:rsidR="00E52251" w:rsidRPr="00F1283F" w:rsidRDefault="00E52251" w:rsidP="00A7424D">
            <w:pPr>
              <w:pStyle w:val="TCBNormalni"/>
              <w:rPr>
                <w:rFonts w:asciiTheme="minorHAnsi" w:hAnsiTheme="minorHAnsi"/>
              </w:rPr>
            </w:pPr>
            <w:r w:rsidRPr="00F1283F">
              <w:rPr>
                <w:rFonts w:asciiTheme="minorHAnsi" w:hAnsiTheme="minorHAnsi"/>
              </w:rPr>
              <w:t>KKS</w:t>
            </w:r>
          </w:p>
        </w:tc>
        <w:tc>
          <w:tcPr>
            <w:tcW w:w="7142" w:type="dxa"/>
          </w:tcPr>
          <w:p w14:paraId="1AFC9CB9" w14:textId="77777777" w:rsidR="00E52251" w:rsidRPr="00F1283F" w:rsidRDefault="00E52251" w:rsidP="00A7424D">
            <w:pPr>
              <w:pStyle w:val="TCBNormalni"/>
              <w:rPr>
                <w:rFonts w:asciiTheme="minorHAnsi" w:hAnsiTheme="minorHAnsi"/>
              </w:rPr>
            </w:pPr>
            <w:r w:rsidRPr="00F1283F">
              <w:rPr>
                <w:rFonts w:asciiTheme="minorHAnsi" w:hAnsiTheme="minorHAnsi"/>
              </w:rPr>
              <w:t>Systém kódového označení zařízení v elektrárnách (</w:t>
            </w:r>
            <w:proofErr w:type="spellStart"/>
            <w:r w:rsidRPr="00F1283F">
              <w:rPr>
                <w:rFonts w:asciiTheme="minorHAnsi" w:hAnsiTheme="minorHAnsi"/>
              </w:rPr>
              <w:t>Kernkrftwerk</w:t>
            </w:r>
            <w:proofErr w:type="spellEnd"/>
            <w:r w:rsidRPr="00F1283F">
              <w:rPr>
                <w:rFonts w:asciiTheme="minorHAnsi" w:hAnsiTheme="minorHAnsi"/>
              </w:rPr>
              <w:t xml:space="preserve"> </w:t>
            </w:r>
            <w:proofErr w:type="spellStart"/>
            <w:r w:rsidRPr="00F1283F">
              <w:rPr>
                <w:rFonts w:asciiTheme="minorHAnsi" w:hAnsiTheme="minorHAnsi"/>
              </w:rPr>
              <w:t>Kennzeichen</w:t>
            </w:r>
            <w:proofErr w:type="spellEnd"/>
            <w:r w:rsidRPr="00F1283F">
              <w:rPr>
                <w:rFonts w:asciiTheme="minorHAnsi" w:hAnsiTheme="minorHAnsi"/>
              </w:rPr>
              <w:t xml:space="preserve"> Systém)</w:t>
            </w:r>
          </w:p>
        </w:tc>
      </w:tr>
      <w:tr w:rsidR="00E52251" w:rsidRPr="00F001CD" w14:paraId="6DF57F3D" w14:textId="77777777" w:rsidTr="00A7424D">
        <w:tc>
          <w:tcPr>
            <w:tcW w:w="1778" w:type="dxa"/>
          </w:tcPr>
          <w:p w14:paraId="0D46B8E7" w14:textId="77777777" w:rsidR="00E52251" w:rsidRPr="00F1283F" w:rsidRDefault="00E52251" w:rsidP="00A7424D">
            <w:pPr>
              <w:pStyle w:val="TCBNormalni"/>
              <w:rPr>
                <w:rFonts w:asciiTheme="minorHAnsi" w:hAnsiTheme="minorHAnsi"/>
              </w:rPr>
            </w:pPr>
            <w:r w:rsidRPr="00F1283F">
              <w:rPr>
                <w:rFonts w:asciiTheme="minorHAnsi" w:hAnsiTheme="minorHAnsi"/>
              </w:rPr>
              <w:t>LED</w:t>
            </w:r>
          </w:p>
        </w:tc>
        <w:tc>
          <w:tcPr>
            <w:tcW w:w="7142" w:type="dxa"/>
          </w:tcPr>
          <w:p w14:paraId="6D303887" w14:textId="77777777" w:rsidR="00E52251" w:rsidRPr="00F1283F" w:rsidRDefault="00E52251" w:rsidP="00A7424D">
            <w:pPr>
              <w:pStyle w:val="TCBNormalni"/>
              <w:rPr>
                <w:rFonts w:asciiTheme="minorHAnsi" w:hAnsiTheme="minorHAnsi" w:cs="Times New Roman"/>
              </w:rPr>
            </w:pPr>
            <w:r w:rsidRPr="00F1283F">
              <w:rPr>
                <w:rFonts w:asciiTheme="minorHAnsi" w:hAnsiTheme="minorHAnsi"/>
              </w:rPr>
              <w:t>Světelná dioda (</w:t>
            </w:r>
            <w:proofErr w:type="spellStart"/>
            <w:r w:rsidRPr="00F1283F">
              <w:rPr>
                <w:rStyle w:val="Zdraznn"/>
                <w:rFonts w:asciiTheme="minorHAnsi" w:hAnsiTheme="minorHAnsi"/>
                <w:i w:val="0"/>
                <w:iCs w:val="0"/>
              </w:rPr>
              <w:t>Light-Emitting</w:t>
            </w:r>
            <w:proofErr w:type="spellEnd"/>
            <w:r w:rsidRPr="00F1283F">
              <w:rPr>
                <w:rStyle w:val="Zdraznn"/>
                <w:rFonts w:asciiTheme="minorHAnsi" w:hAnsiTheme="minorHAnsi"/>
                <w:i w:val="0"/>
                <w:iCs w:val="0"/>
              </w:rPr>
              <w:t xml:space="preserve"> </w:t>
            </w:r>
            <w:proofErr w:type="spellStart"/>
            <w:r w:rsidRPr="00F1283F">
              <w:rPr>
                <w:rStyle w:val="Zdraznn"/>
                <w:rFonts w:asciiTheme="minorHAnsi" w:hAnsiTheme="minorHAnsi"/>
                <w:i w:val="0"/>
                <w:iCs w:val="0"/>
              </w:rPr>
              <w:t>Diode</w:t>
            </w:r>
            <w:proofErr w:type="spellEnd"/>
            <w:r w:rsidRPr="00F1283F">
              <w:rPr>
                <w:rStyle w:val="Zdraznn"/>
                <w:rFonts w:asciiTheme="minorHAnsi" w:hAnsiTheme="minorHAnsi"/>
              </w:rPr>
              <w:t>)</w:t>
            </w:r>
          </w:p>
        </w:tc>
      </w:tr>
      <w:tr w:rsidR="00E52251" w:rsidRPr="00F001CD" w14:paraId="375A8DA3" w14:textId="77777777" w:rsidTr="00A7424D">
        <w:tc>
          <w:tcPr>
            <w:tcW w:w="1778" w:type="dxa"/>
          </w:tcPr>
          <w:p w14:paraId="7E1F2C16" w14:textId="77777777" w:rsidR="00E52251" w:rsidRPr="00F1283F" w:rsidRDefault="00E52251" w:rsidP="00A7424D">
            <w:pPr>
              <w:pStyle w:val="TCBNormalni"/>
              <w:rPr>
                <w:rFonts w:asciiTheme="minorHAnsi" w:hAnsiTheme="minorHAnsi"/>
              </w:rPr>
            </w:pPr>
            <w:r w:rsidRPr="00F1283F">
              <w:rPr>
                <w:rFonts w:asciiTheme="minorHAnsi" w:hAnsiTheme="minorHAnsi"/>
              </w:rPr>
              <w:t>LPS </w:t>
            </w:r>
          </w:p>
        </w:tc>
        <w:tc>
          <w:tcPr>
            <w:tcW w:w="7142" w:type="dxa"/>
          </w:tcPr>
          <w:p w14:paraId="0CEB3B9C" w14:textId="77777777" w:rsidR="00E52251" w:rsidRPr="00F1283F" w:rsidRDefault="00E52251" w:rsidP="00A7424D">
            <w:pPr>
              <w:pStyle w:val="TCBNormalni"/>
              <w:rPr>
                <w:rFonts w:asciiTheme="minorHAnsi" w:hAnsiTheme="minorHAnsi"/>
              </w:rPr>
            </w:pPr>
            <w:r w:rsidRPr="00F1283F">
              <w:rPr>
                <w:rFonts w:asciiTheme="minorHAnsi" w:hAnsiTheme="minorHAnsi" w:cs="Times New Roman"/>
                <w:color w:val="000000" w:themeColor="text1"/>
                <w:shd w:val="clear" w:color="auto" w:fill="FFFFFF"/>
              </w:rPr>
              <w:t>Hromosvodní systém (</w:t>
            </w:r>
            <w:proofErr w:type="spellStart"/>
            <w:r w:rsidRPr="00F1283F">
              <w:rPr>
                <w:rFonts w:asciiTheme="minorHAnsi" w:hAnsiTheme="minorHAnsi" w:cs="Times New Roman"/>
                <w:color w:val="000000" w:themeColor="text1"/>
                <w:shd w:val="clear" w:color="auto" w:fill="FFFFFF"/>
              </w:rPr>
              <w:t>lightning</w:t>
            </w:r>
            <w:proofErr w:type="spellEnd"/>
            <w:r w:rsidRPr="00F1283F">
              <w:rPr>
                <w:rFonts w:asciiTheme="minorHAnsi" w:hAnsiTheme="minorHAnsi" w:cs="Times New Roman"/>
                <w:color w:val="000000" w:themeColor="text1"/>
                <w:shd w:val="clear" w:color="auto" w:fill="FFFFFF"/>
              </w:rPr>
              <w:t xml:space="preserve"> </w:t>
            </w:r>
            <w:proofErr w:type="spellStart"/>
            <w:r w:rsidRPr="00F1283F">
              <w:rPr>
                <w:rFonts w:asciiTheme="minorHAnsi" w:hAnsiTheme="minorHAnsi" w:cs="Times New Roman"/>
                <w:color w:val="000000" w:themeColor="text1"/>
                <w:shd w:val="clear" w:color="auto" w:fill="FFFFFF"/>
              </w:rPr>
              <w:t>protection</w:t>
            </w:r>
            <w:proofErr w:type="spellEnd"/>
            <w:r w:rsidRPr="00F1283F">
              <w:rPr>
                <w:rFonts w:asciiTheme="minorHAnsi" w:hAnsiTheme="minorHAnsi" w:cs="Times New Roman"/>
                <w:color w:val="000000" w:themeColor="text1"/>
                <w:shd w:val="clear" w:color="auto" w:fill="FFFFFF"/>
              </w:rPr>
              <w:t xml:space="preserve"> systém)</w:t>
            </w:r>
          </w:p>
        </w:tc>
      </w:tr>
      <w:tr w:rsidR="00E52251" w:rsidRPr="00F1283F" w14:paraId="4F7557BB" w14:textId="77777777" w:rsidTr="00A7424D">
        <w:tc>
          <w:tcPr>
            <w:tcW w:w="1778" w:type="dxa"/>
          </w:tcPr>
          <w:p w14:paraId="27F8885F" w14:textId="77777777" w:rsidR="00E52251" w:rsidRPr="00F1283F" w:rsidRDefault="00E52251" w:rsidP="00A7424D">
            <w:pPr>
              <w:pStyle w:val="TCBNormalni"/>
              <w:rPr>
                <w:rFonts w:asciiTheme="minorHAnsi" w:hAnsiTheme="minorHAnsi"/>
              </w:rPr>
            </w:pPr>
            <w:proofErr w:type="spellStart"/>
            <w:r w:rsidRPr="00F1283F">
              <w:rPr>
                <w:rFonts w:asciiTheme="minorHAnsi" w:hAnsiTheme="minorHAnsi"/>
              </w:rPr>
              <w:lastRenderedPageBreak/>
              <w:t>MaR</w:t>
            </w:r>
            <w:proofErr w:type="spellEnd"/>
          </w:p>
        </w:tc>
        <w:tc>
          <w:tcPr>
            <w:tcW w:w="7142" w:type="dxa"/>
          </w:tcPr>
          <w:p w14:paraId="04947C68" w14:textId="77777777" w:rsidR="00E52251" w:rsidRPr="00F1283F" w:rsidRDefault="00E52251" w:rsidP="00A7424D">
            <w:pPr>
              <w:pStyle w:val="TCBNormalni"/>
              <w:rPr>
                <w:rFonts w:asciiTheme="minorHAnsi" w:hAnsiTheme="minorHAnsi"/>
              </w:rPr>
            </w:pPr>
            <w:r w:rsidRPr="00F1283F">
              <w:rPr>
                <w:rFonts w:asciiTheme="minorHAnsi" w:hAnsiTheme="minorHAnsi"/>
              </w:rPr>
              <w:t>Měření a regulace</w:t>
            </w:r>
          </w:p>
        </w:tc>
      </w:tr>
      <w:tr w:rsidR="00E52251" w:rsidRPr="00F1283F" w14:paraId="584FCC94" w14:textId="77777777" w:rsidTr="00A7424D">
        <w:tc>
          <w:tcPr>
            <w:tcW w:w="1778" w:type="dxa"/>
          </w:tcPr>
          <w:p w14:paraId="63B37261" w14:textId="77777777" w:rsidR="00E52251" w:rsidRPr="00F1283F" w:rsidRDefault="00E52251" w:rsidP="00A7424D">
            <w:pPr>
              <w:pStyle w:val="TCBNormalni"/>
              <w:rPr>
                <w:rFonts w:asciiTheme="minorHAnsi" w:hAnsiTheme="minorHAnsi"/>
              </w:rPr>
            </w:pPr>
            <w:r w:rsidRPr="00F1283F">
              <w:rPr>
                <w:rFonts w:asciiTheme="minorHAnsi" w:hAnsiTheme="minorHAnsi"/>
              </w:rPr>
              <w:t>NN</w:t>
            </w:r>
          </w:p>
        </w:tc>
        <w:tc>
          <w:tcPr>
            <w:tcW w:w="7142" w:type="dxa"/>
          </w:tcPr>
          <w:p w14:paraId="7637DE15" w14:textId="77777777" w:rsidR="00E52251" w:rsidRPr="00F1283F" w:rsidRDefault="00E52251" w:rsidP="00A7424D">
            <w:pPr>
              <w:pStyle w:val="TCBNormalni"/>
              <w:rPr>
                <w:rFonts w:asciiTheme="minorHAnsi" w:hAnsiTheme="minorHAnsi"/>
              </w:rPr>
            </w:pPr>
            <w:r w:rsidRPr="00F1283F">
              <w:rPr>
                <w:rFonts w:asciiTheme="minorHAnsi" w:hAnsiTheme="minorHAnsi"/>
              </w:rPr>
              <w:t>Nízké napětí</w:t>
            </w:r>
          </w:p>
        </w:tc>
      </w:tr>
      <w:tr w:rsidR="00E52251" w:rsidRPr="00F1283F" w14:paraId="72CB2AAD" w14:textId="77777777" w:rsidTr="00A7424D">
        <w:tc>
          <w:tcPr>
            <w:tcW w:w="1778" w:type="dxa"/>
          </w:tcPr>
          <w:p w14:paraId="08683AD6" w14:textId="77777777" w:rsidR="00E52251" w:rsidRPr="00F1283F" w:rsidRDefault="00E52251" w:rsidP="00A7424D">
            <w:pPr>
              <w:pStyle w:val="TCBNormalni"/>
              <w:rPr>
                <w:rFonts w:asciiTheme="minorHAnsi" w:hAnsiTheme="minorHAnsi"/>
              </w:rPr>
            </w:pPr>
            <w:r w:rsidRPr="00F1283F">
              <w:rPr>
                <w:rFonts w:asciiTheme="minorHAnsi" w:hAnsiTheme="minorHAnsi"/>
              </w:rPr>
              <w:t>NO</w:t>
            </w:r>
          </w:p>
        </w:tc>
        <w:tc>
          <w:tcPr>
            <w:tcW w:w="7142" w:type="dxa"/>
          </w:tcPr>
          <w:p w14:paraId="21A5DAE4" w14:textId="77777777" w:rsidR="00E52251" w:rsidRPr="00F1283F" w:rsidRDefault="00E52251" w:rsidP="00A7424D">
            <w:pPr>
              <w:pStyle w:val="TCBNormalni"/>
              <w:rPr>
                <w:rFonts w:asciiTheme="minorHAnsi" w:hAnsiTheme="minorHAnsi"/>
              </w:rPr>
            </w:pPr>
            <w:r w:rsidRPr="00F1283F">
              <w:rPr>
                <w:rFonts w:asciiTheme="minorHAnsi" w:hAnsiTheme="minorHAnsi"/>
              </w:rPr>
              <w:t>Nouzové osvětlení</w:t>
            </w:r>
          </w:p>
        </w:tc>
      </w:tr>
      <w:tr w:rsidR="00E52251" w:rsidRPr="00F1283F" w14:paraId="5A1F8450" w14:textId="77777777" w:rsidTr="00A7424D">
        <w:tc>
          <w:tcPr>
            <w:tcW w:w="1778" w:type="dxa"/>
          </w:tcPr>
          <w:p w14:paraId="7731247B" w14:textId="77777777" w:rsidR="00E52251" w:rsidRPr="00F1283F" w:rsidRDefault="00E52251" w:rsidP="00A7424D">
            <w:pPr>
              <w:pStyle w:val="TCBNormalni"/>
              <w:rPr>
                <w:rFonts w:asciiTheme="minorHAnsi" w:hAnsiTheme="minorHAnsi"/>
              </w:rPr>
            </w:pPr>
            <w:r w:rsidRPr="00F1283F">
              <w:rPr>
                <w:rFonts w:asciiTheme="minorHAnsi" w:hAnsiTheme="minorHAnsi"/>
              </w:rPr>
              <w:t>PBŘ</w:t>
            </w:r>
          </w:p>
        </w:tc>
        <w:tc>
          <w:tcPr>
            <w:tcW w:w="7142" w:type="dxa"/>
          </w:tcPr>
          <w:p w14:paraId="335189C8" w14:textId="77777777" w:rsidR="00E52251" w:rsidRPr="00F1283F" w:rsidRDefault="00E52251" w:rsidP="00A7424D">
            <w:pPr>
              <w:pStyle w:val="TCBNormalni"/>
              <w:rPr>
                <w:rFonts w:asciiTheme="minorHAnsi" w:hAnsiTheme="minorHAnsi"/>
              </w:rPr>
            </w:pPr>
            <w:r w:rsidRPr="00F1283F">
              <w:rPr>
                <w:rFonts w:asciiTheme="minorHAnsi" w:hAnsiTheme="minorHAnsi"/>
              </w:rPr>
              <w:t>Požárně bezpečnostní řešení</w:t>
            </w:r>
          </w:p>
        </w:tc>
      </w:tr>
      <w:tr w:rsidR="00E52251" w:rsidRPr="00F1283F" w14:paraId="4C83352C" w14:textId="77777777" w:rsidTr="00A7424D">
        <w:tc>
          <w:tcPr>
            <w:tcW w:w="1778" w:type="dxa"/>
          </w:tcPr>
          <w:p w14:paraId="0623D5EB" w14:textId="77777777" w:rsidR="00E52251" w:rsidRPr="00F1283F" w:rsidRDefault="00E52251" w:rsidP="00A7424D">
            <w:pPr>
              <w:pStyle w:val="TCBNormalni"/>
              <w:rPr>
                <w:rFonts w:asciiTheme="minorHAnsi" w:hAnsiTheme="minorHAnsi"/>
              </w:rPr>
            </w:pPr>
            <w:r w:rsidRPr="00F1283F">
              <w:rPr>
                <w:rFonts w:asciiTheme="minorHAnsi" w:hAnsiTheme="minorHAnsi"/>
              </w:rPr>
              <w:t>PLC</w:t>
            </w:r>
          </w:p>
        </w:tc>
        <w:tc>
          <w:tcPr>
            <w:tcW w:w="7142" w:type="dxa"/>
          </w:tcPr>
          <w:p w14:paraId="27D25E95" w14:textId="77777777" w:rsidR="00E52251" w:rsidRPr="00F1283F" w:rsidRDefault="00E52251" w:rsidP="00A7424D">
            <w:pPr>
              <w:pStyle w:val="TCBNormalni"/>
              <w:rPr>
                <w:rFonts w:asciiTheme="minorHAnsi" w:hAnsiTheme="minorHAnsi"/>
              </w:rPr>
            </w:pPr>
            <w:r w:rsidRPr="00F1283F">
              <w:rPr>
                <w:rFonts w:asciiTheme="minorHAnsi" w:hAnsiTheme="minorHAnsi"/>
              </w:rPr>
              <w:t>Programovatelný logický automat (</w:t>
            </w:r>
            <w:proofErr w:type="spellStart"/>
            <w:r w:rsidRPr="00F1283F">
              <w:rPr>
                <w:rFonts w:asciiTheme="minorHAnsi" w:hAnsiTheme="minorHAnsi"/>
              </w:rPr>
              <w:t>Programmable</w:t>
            </w:r>
            <w:proofErr w:type="spellEnd"/>
            <w:r w:rsidRPr="00F1283F">
              <w:rPr>
                <w:rFonts w:asciiTheme="minorHAnsi" w:hAnsiTheme="minorHAnsi"/>
              </w:rPr>
              <w:t xml:space="preserve"> </w:t>
            </w:r>
            <w:proofErr w:type="spellStart"/>
            <w:r w:rsidRPr="00F1283F">
              <w:rPr>
                <w:rFonts w:asciiTheme="minorHAnsi" w:hAnsiTheme="minorHAnsi"/>
              </w:rPr>
              <w:t>Logic</w:t>
            </w:r>
            <w:proofErr w:type="spellEnd"/>
            <w:r w:rsidRPr="00F1283F">
              <w:rPr>
                <w:rFonts w:asciiTheme="minorHAnsi" w:hAnsiTheme="minorHAnsi"/>
              </w:rPr>
              <w:t xml:space="preserve"> </w:t>
            </w:r>
            <w:proofErr w:type="spellStart"/>
            <w:r w:rsidRPr="00F1283F">
              <w:rPr>
                <w:rFonts w:asciiTheme="minorHAnsi" w:hAnsiTheme="minorHAnsi"/>
              </w:rPr>
              <w:t>Controller</w:t>
            </w:r>
            <w:proofErr w:type="spellEnd"/>
            <w:r w:rsidRPr="00F1283F">
              <w:rPr>
                <w:rFonts w:asciiTheme="minorHAnsi" w:hAnsiTheme="minorHAnsi"/>
              </w:rPr>
              <w:t>)</w:t>
            </w:r>
          </w:p>
        </w:tc>
      </w:tr>
      <w:tr w:rsidR="00E52251" w:rsidRPr="00F001CD" w14:paraId="783ADC1B" w14:textId="77777777" w:rsidTr="00A7424D">
        <w:tc>
          <w:tcPr>
            <w:tcW w:w="1778" w:type="dxa"/>
          </w:tcPr>
          <w:p w14:paraId="609BB7EB" w14:textId="77777777" w:rsidR="00E52251" w:rsidRPr="00F1283F" w:rsidRDefault="00E52251" w:rsidP="00A7424D">
            <w:pPr>
              <w:pStyle w:val="TCBNormalni"/>
              <w:rPr>
                <w:rFonts w:asciiTheme="minorHAnsi" w:hAnsiTheme="minorHAnsi"/>
              </w:rPr>
            </w:pPr>
            <w:proofErr w:type="spellStart"/>
            <w:r w:rsidRPr="00F1283F">
              <w:rPr>
                <w:rFonts w:asciiTheme="minorHAnsi" w:hAnsiTheme="minorHAnsi"/>
              </w:rPr>
              <w:t>PoUVV</w:t>
            </w:r>
            <w:proofErr w:type="spellEnd"/>
          </w:p>
        </w:tc>
        <w:tc>
          <w:tcPr>
            <w:tcW w:w="7142" w:type="dxa"/>
          </w:tcPr>
          <w:p w14:paraId="50EB9188" w14:textId="77777777" w:rsidR="00E52251" w:rsidRPr="00F1283F" w:rsidRDefault="00E52251" w:rsidP="00A7424D">
            <w:pPr>
              <w:pStyle w:val="TCBNormalni"/>
              <w:rPr>
                <w:rFonts w:asciiTheme="minorHAnsi" w:hAnsiTheme="minorHAnsi"/>
              </w:rPr>
            </w:pPr>
            <w:r w:rsidRPr="00F1283F">
              <w:rPr>
                <w:rFonts w:asciiTheme="minorHAnsi" w:hAnsiTheme="minorHAnsi"/>
              </w:rPr>
              <w:t>Protokol o určení vnějších vlivů</w:t>
            </w:r>
          </w:p>
        </w:tc>
      </w:tr>
      <w:tr w:rsidR="00E52251" w:rsidRPr="00F1283F" w14:paraId="7E673BFB" w14:textId="77777777" w:rsidTr="00A7424D">
        <w:tc>
          <w:tcPr>
            <w:tcW w:w="1778" w:type="dxa"/>
          </w:tcPr>
          <w:p w14:paraId="051ADF83" w14:textId="77777777" w:rsidR="00E52251" w:rsidRPr="00F1283F" w:rsidRDefault="00E52251" w:rsidP="00A7424D">
            <w:pPr>
              <w:pStyle w:val="TCBNormalni"/>
              <w:rPr>
                <w:rFonts w:asciiTheme="minorHAnsi" w:hAnsiTheme="minorHAnsi"/>
              </w:rPr>
            </w:pPr>
            <w:r w:rsidRPr="00F1283F">
              <w:rPr>
                <w:rFonts w:asciiTheme="minorHAnsi" w:hAnsiTheme="minorHAnsi"/>
              </w:rPr>
              <w:t>ŘS</w:t>
            </w:r>
          </w:p>
        </w:tc>
        <w:tc>
          <w:tcPr>
            <w:tcW w:w="7142" w:type="dxa"/>
          </w:tcPr>
          <w:p w14:paraId="72FD670C" w14:textId="77777777" w:rsidR="00E52251" w:rsidRPr="00F1283F" w:rsidRDefault="00E52251" w:rsidP="00A7424D">
            <w:pPr>
              <w:rPr>
                <w:rFonts w:cs="Times New Roman"/>
                <w:color w:val="1A0DAB"/>
                <w:szCs w:val="20"/>
                <w:shd w:val="clear" w:color="auto" w:fill="FFFFFF"/>
              </w:rPr>
            </w:pPr>
            <w:r w:rsidRPr="00F1283F">
              <w:rPr>
                <w:rFonts w:cs="Times New Roman"/>
                <w:szCs w:val="20"/>
              </w:rPr>
              <w:t>Řídící systém</w:t>
            </w:r>
          </w:p>
        </w:tc>
      </w:tr>
      <w:tr w:rsidR="00E52251" w:rsidRPr="00F1283F" w14:paraId="1C700108" w14:textId="77777777" w:rsidTr="00A7424D">
        <w:tc>
          <w:tcPr>
            <w:tcW w:w="1778" w:type="dxa"/>
          </w:tcPr>
          <w:p w14:paraId="5974F981" w14:textId="77777777" w:rsidR="00E52251" w:rsidRPr="00F1283F" w:rsidRDefault="00E52251" w:rsidP="00A7424D">
            <w:pPr>
              <w:pStyle w:val="TCBNormalni"/>
              <w:rPr>
                <w:rFonts w:asciiTheme="minorHAnsi" w:hAnsiTheme="minorHAnsi"/>
              </w:rPr>
            </w:pPr>
            <w:r w:rsidRPr="00F1283F">
              <w:rPr>
                <w:rFonts w:asciiTheme="minorHAnsi" w:hAnsiTheme="minorHAnsi"/>
              </w:rPr>
              <w:t>SIL</w:t>
            </w:r>
          </w:p>
        </w:tc>
        <w:tc>
          <w:tcPr>
            <w:tcW w:w="7142" w:type="dxa"/>
          </w:tcPr>
          <w:p w14:paraId="7794A44C" w14:textId="77777777" w:rsidR="00E52251" w:rsidRPr="00F1283F" w:rsidRDefault="00E52251" w:rsidP="00A7424D">
            <w:pPr>
              <w:pStyle w:val="TCBNormalni"/>
              <w:rPr>
                <w:rFonts w:asciiTheme="minorHAnsi" w:hAnsiTheme="minorHAnsi"/>
              </w:rPr>
            </w:pPr>
            <w:r w:rsidRPr="00F1283F">
              <w:rPr>
                <w:rFonts w:asciiTheme="minorHAnsi" w:hAnsiTheme="minorHAnsi" w:cs="Times New Roman"/>
                <w:color w:val="000000" w:themeColor="text1"/>
                <w:shd w:val="clear" w:color="auto" w:fill="FFFFFF"/>
              </w:rPr>
              <w:t>Stupeň integrity bezpečnosti</w:t>
            </w:r>
            <w:r w:rsidRPr="00F1283F">
              <w:rPr>
                <w:rFonts w:asciiTheme="minorHAnsi" w:hAnsiTheme="minorHAnsi" w:cs="Arial"/>
                <w:color w:val="000000" w:themeColor="text1"/>
                <w:shd w:val="clear" w:color="auto" w:fill="FFFFFF"/>
              </w:rPr>
              <w:t xml:space="preserve"> </w:t>
            </w:r>
            <w:r w:rsidRPr="00F1283F">
              <w:rPr>
                <w:rFonts w:asciiTheme="minorHAnsi" w:hAnsiTheme="minorHAnsi" w:cs="Arial"/>
                <w:color w:val="4D5156"/>
                <w:shd w:val="clear" w:color="auto" w:fill="FFFFFF"/>
              </w:rPr>
              <w:t>(</w:t>
            </w:r>
            <w:proofErr w:type="spellStart"/>
            <w:r w:rsidR="006E6870">
              <w:fldChar w:fldCharType="begin"/>
            </w:r>
            <w:r w:rsidR="006E6870">
              <w:instrText xml:space="preserve"> HYPERLINK "https://www.pilz.com/cs-CZ/support/knowhow/law-standards-norms/functional-safety/en-iec-62061" </w:instrText>
            </w:r>
            <w:r w:rsidR="006E6870">
              <w:fldChar w:fldCharType="separate"/>
            </w:r>
            <w:r w:rsidRPr="00F1283F">
              <w:rPr>
                <w:rFonts w:asciiTheme="minorHAnsi" w:hAnsiTheme="minorHAnsi"/>
              </w:rPr>
              <w:t>Safety</w:t>
            </w:r>
            <w:proofErr w:type="spellEnd"/>
            <w:r w:rsidRPr="00F1283F">
              <w:rPr>
                <w:rFonts w:asciiTheme="minorHAnsi" w:hAnsiTheme="minorHAnsi"/>
              </w:rPr>
              <w:t xml:space="preserve"> Integrity Level</w:t>
            </w:r>
            <w:r w:rsidR="006E6870">
              <w:rPr>
                <w:rFonts w:asciiTheme="minorHAnsi" w:hAnsiTheme="minorHAnsi"/>
              </w:rPr>
              <w:fldChar w:fldCharType="end"/>
            </w:r>
            <w:r w:rsidRPr="00F1283F">
              <w:rPr>
                <w:rFonts w:asciiTheme="minorHAnsi" w:hAnsiTheme="minorHAnsi"/>
              </w:rPr>
              <w:t>)</w:t>
            </w:r>
          </w:p>
        </w:tc>
      </w:tr>
      <w:tr w:rsidR="00E52251" w:rsidRPr="00F1283F" w14:paraId="509EEF62" w14:textId="77777777" w:rsidTr="00A7424D">
        <w:tc>
          <w:tcPr>
            <w:tcW w:w="1778" w:type="dxa"/>
          </w:tcPr>
          <w:p w14:paraId="0FE4487B" w14:textId="77777777" w:rsidR="00E52251" w:rsidRPr="00F1283F" w:rsidRDefault="00E52251" w:rsidP="00A7424D">
            <w:pPr>
              <w:pStyle w:val="TCBNormalni"/>
              <w:rPr>
                <w:rFonts w:asciiTheme="minorHAnsi" w:hAnsiTheme="minorHAnsi"/>
              </w:rPr>
            </w:pPr>
            <w:r w:rsidRPr="00F1283F">
              <w:rPr>
                <w:rFonts w:asciiTheme="minorHAnsi" w:hAnsiTheme="minorHAnsi"/>
              </w:rPr>
              <w:t>SKŘ</w:t>
            </w:r>
          </w:p>
        </w:tc>
        <w:tc>
          <w:tcPr>
            <w:tcW w:w="7142" w:type="dxa"/>
          </w:tcPr>
          <w:p w14:paraId="43BD4F7B" w14:textId="77777777" w:rsidR="00E52251" w:rsidRPr="00F1283F" w:rsidRDefault="00E52251" w:rsidP="00A7424D">
            <w:pPr>
              <w:pStyle w:val="TCBNormalni"/>
              <w:rPr>
                <w:rFonts w:asciiTheme="minorHAnsi" w:hAnsiTheme="minorHAnsi"/>
              </w:rPr>
            </w:pPr>
            <w:r w:rsidRPr="00F1283F">
              <w:rPr>
                <w:rFonts w:asciiTheme="minorHAnsi" w:hAnsiTheme="minorHAnsi"/>
              </w:rPr>
              <w:t>Systém kontroly a řízení</w:t>
            </w:r>
          </w:p>
        </w:tc>
      </w:tr>
      <w:tr w:rsidR="00E52251" w:rsidRPr="00F1283F" w14:paraId="1EF01472" w14:textId="77777777" w:rsidTr="00A7424D">
        <w:tc>
          <w:tcPr>
            <w:tcW w:w="1778" w:type="dxa"/>
          </w:tcPr>
          <w:p w14:paraId="7C526A4D" w14:textId="77777777" w:rsidR="00E52251" w:rsidRPr="00F1283F" w:rsidRDefault="00E52251" w:rsidP="00A7424D">
            <w:pPr>
              <w:pStyle w:val="TCBNormalni"/>
              <w:rPr>
                <w:rFonts w:asciiTheme="minorHAnsi" w:hAnsiTheme="minorHAnsi"/>
              </w:rPr>
            </w:pPr>
            <w:r w:rsidRPr="00F1283F">
              <w:rPr>
                <w:rFonts w:asciiTheme="minorHAnsi" w:hAnsiTheme="minorHAnsi"/>
              </w:rPr>
              <w:t>TMB/TMB</w:t>
            </w:r>
          </w:p>
        </w:tc>
        <w:tc>
          <w:tcPr>
            <w:tcW w:w="7142" w:type="dxa"/>
          </w:tcPr>
          <w:p w14:paraId="00C4F4CD" w14:textId="77777777" w:rsidR="00E52251" w:rsidRPr="00F1283F" w:rsidRDefault="00E52251" w:rsidP="00A7424D">
            <w:pPr>
              <w:pStyle w:val="TCBNormalni"/>
              <w:rPr>
                <w:rFonts w:asciiTheme="minorHAnsi" w:hAnsiTheme="minorHAnsi"/>
              </w:rPr>
            </w:pPr>
            <w:r w:rsidRPr="00F1283F">
              <w:rPr>
                <w:rFonts w:asciiTheme="minorHAnsi" w:hAnsiTheme="minorHAnsi"/>
              </w:rPr>
              <w:t>Teplárna Mladá Boleslav</w:t>
            </w:r>
          </w:p>
        </w:tc>
      </w:tr>
      <w:tr w:rsidR="00E52251" w:rsidRPr="00F1283F" w14:paraId="4E386BC6" w14:textId="77777777" w:rsidTr="00A7424D">
        <w:tc>
          <w:tcPr>
            <w:tcW w:w="1778" w:type="dxa"/>
          </w:tcPr>
          <w:p w14:paraId="7B4D2730" w14:textId="77777777" w:rsidR="00E52251" w:rsidRPr="00F1283F" w:rsidRDefault="00E52251" w:rsidP="00A7424D">
            <w:pPr>
              <w:pStyle w:val="TCBNormalni"/>
              <w:rPr>
                <w:rFonts w:asciiTheme="minorHAnsi" w:hAnsiTheme="minorHAnsi"/>
              </w:rPr>
            </w:pPr>
            <w:r w:rsidRPr="00F1283F">
              <w:rPr>
                <w:rFonts w:asciiTheme="minorHAnsi" w:hAnsiTheme="minorHAnsi"/>
              </w:rPr>
              <w:t>TZL</w:t>
            </w:r>
          </w:p>
        </w:tc>
        <w:tc>
          <w:tcPr>
            <w:tcW w:w="7142" w:type="dxa"/>
          </w:tcPr>
          <w:p w14:paraId="59E5569B" w14:textId="77777777" w:rsidR="00E52251" w:rsidRPr="00F1283F" w:rsidRDefault="00E52251" w:rsidP="00A7424D">
            <w:pPr>
              <w:pStyle w:val="TCBNormalni"/>
              <w:rPr>
                <w:rFonts w:asciiTheme="minorHAnsi" w:hAnsiTheme="minorHAnsi"/>
              </w:rPr>
            </w:pPr>
            <w:r w:rsidRPr="00F1283F">
              <w:rPr>
                <w:rFonts w:asciiTheme="minorHAnsi" w:hAnsiTheme="minorHAnsi"/>
              </w:rPr>
              <w:t>Tuhé znečisťující látky</w:t>
            </w:r>
          </w:p>
        </w:tc>
      </w:tr>
      <w:tr w:rsidR="00E52251" w:rsidRPr="00F001CD" w14:paraId="42B9ABB0" w14:textId="77777777" w:rsidTr="00A7424D">
        <w:tc>
          <w:tcPr>
            <w:tcW w:w="1778" w:type="dxa"/>
          </w:tcPr>
          <w:p w14:paraId="658B613F" w14:textId="77777777" w:rsidR="00E52251" w:rsidRPr="00F1283F" w:rsidRDefault="00E52251" w:rsidP="00A7424D">
            <w:pPr>
              <w:pStyle w:val="TCBNormalni"/>
              <w:rPr>
                <w:rFonts w:asciiTheme="minorHAnsi" w:hAnsiTheme="minorHAnsi"/>
              </w:rPr>
            </w:pPr>
            <w:r w:rsidRPr="00F1283F">
              <w:rPr>
                <w:rFonts w:asciiTheme="minorHAnsi" w:hAnsiTheme="minorHAnsi" w:cs="Arial"/>
              </w:rPr>
              <w:t>(U, I, P, Q)</w:t>
            </w:r>
          </w:p>
        </w:tc>
        <w:tc>
          <w:tcPr>
            <w:tcW w:w="7142" w:type="dxa"/>
          </w:tcPr>
          <w:p w14:paraId="2F1E9151" w14:textId="77777777" w:rsidR="00E52251" w:rsidRPr="00F1283F" w:rsidRDefault="00E52251" w:rsidP="00A7424D">
            <w:pPr>
              <w:pStyle w:val="TCBNormalni"/>
              <w:rPr>
                <w:rFonts w:asciiTheme="minorHAnsi" w:hAnsiTheme="minorHAnsi"/>
              </w:rPr>
            </w:pPr>
            <w:r w:rsidRPr="00F1283F">
              <w:rPr>
                <w:rFonts w:asciiTheme="minorHAnsi" w:hAnsiTheme="minorHAnsi"/>
              </w:rPr>
              <w:t>Napětí, proud, výkon činný, výkon jalový</w:t>
            </w:r>
          </w:p>
        </w:tc>
      </w:tr>
      <w:tr w:rsidR="00E52251" w:rsidRPr="00F001CD" w14:paraId="7588A2C7" w14:textId="77777777" w:rsidTr="00A7424D">
        <w:tc>
          <w:tcPr>
            <w:tcW w:w="1778" w:type="dxa"/>
          </w:tcPr>
          <w:p w14:paraId="67FC61EA" w14:textId="77777777" w:rsidR="00E52251" w:rsidRPr="00F1283F" w:rsidRDefault="00E52251" w:rsidP="00A7424D">
            <w:pPr>
              <w:pStyle w:val="TCBNormalni"/>
              <w:rPr>
                <w:rFonts w:asciiTheme="minorHAnsi" w:hAnsiTheme="minorHAnsi"/>
              </w:rPr>
            </w:pPr>
            <w:r w:rsidRPr="00F1283F">
              <w:rPr>
                <w:rFonts w:asciiTheme="minorHAnsi" w:hAnsiTheme="minorHAnsi"/>
              </w:rPr>
              <w:t>UPS</w:t>
            </w:r>
          </w:p>
        </w:tc>
        <w:tc>
          <w:tcPr>
            <w:tcW w:w="7142" w:type="dxa"/>
          </w:tcPr>
          <w:p w14:paraId="58454C30" w14:textId="77777777" w:rsidR="00E52251" w:rsidRPr="00F1283F" w:rsidRDefault="00E52251" w:rsidP="00A7424D">
            <w:pPr>
              <w:pStyle w:val="TCBNormalni"/>
              <w:rPr>
                <w:rFonts w:asciiTheme="minorHAnsi" w:hAnsiTheme="minorHAnsi"/>
              </w:rPr>
            </w:pPr>
            <w:r w:rsidRPr="00F1283F">
              <w:rPr>
                <w:rFonts w:asciiTheme="minorHAnsi" w:hAnsiTheme="minorHAnsi"/>
              </w:rPr>
              <w:t>Zdroj nepřerušovaného napájení (</w:t>
            </w:r>
            <w:proofErr w:type="spellStart"/>
            <w:r w:rsidRPr="00F1283F">
              <w:rPr>
                <w:rFonts w:asciiTheme="minorHAnsi" w:hAnsiTheme="minorHAnsi"/>
              </w:rPr>
              <w:t>Uninterruptible</w:t>
            </w:r>
            <w:proofErr w:type="spellEnd"/>
            <w:r w:rsidRPr="00F1283F">
              <w:rPr>
                <w:rFonts w:asciiTheme="minorHAnsi" w:hAnsiTheme="minorHAnsi"/>
              </w:rPr>
              <w:t xml:space="preserve"> </w:t>
            </w:r>
            <w:proofErr w:type="spellStart"/>
            <w:r w:rsidRPr="00F1283F">
              <w:rPr>
                <w:rFonts w:asciiTheme="minorHAnsi" w:hAnsiTheme="minorHAnsi"/>
              </w:rPr>
              <w:t>Power</w:t>
            </w:r>
            <w:proofErr w:type="spellEnd"/>
            <w:r w:rsidRPr="00F1283F">
              <w:rPr>
                <w:rFonts w:asciiTheme="minorHAnsi" w:hAnsiTheme="minorHAnsi"/>
              </w:rPr>
              <w:t xml:space="preserve"> Supply/Source)</w:t>
            </w:r>
          </w:p>
        </w:tc>
      </w:tr>
      <w:tr w:rsidR="00E52251" w:rsidRPr="00F1283F" w14:paraId="522FEB90" w14:textId="77777777" w:rsidTr="00A7424D">
        <w:tc>
          <w:tcPr>
            <w:tcW w:w="1778" w:type="dxa"/>
          </w:tcPr>
          <w:p w14:paraId="15D9A83A" w14:textId="77777777" w:rsidR="00E52251" w:rsidRPr="00F1283F" w:rsidRDefault="00E52251" w:rsidP="00A7424D">
            <w:pPr>
              <w:pStyle w:val="TCBNormalni"/>
              <w:rPr>
                <w:rFonts w:asciiTheme="minorHAnsi" w:hAnsiTheme="minorHAnsi"/>
              </w:rPr>
            </w:pPr>
            <w:r w:rsidRPr="00F1283F">
              <w:rPr>
                <w:rFonts w:asciiTheme="minorHAnsi" w:hAnsiTheme="minorHAnsi"/>
              </w:rPr>
              <w:t>VF</w:t>
            </w:r>
          </w:p>
        </w:tc>
        <w:tc>
          <w:tcPr>
            <w:tcW w:w="7142" w:type="dxa"/>
          </w:tcPr>
          <w:p w14:paraId="5A177D54" w14:textId="77777777" w:rsidR="00E52251" w:rsidRPr="00F1283F" w:rsidRDefault="00E52251" w:rsidP="00A7424D">
            <w:pPr>
              <w:pStyle w:val="TCBNormalni"/>
              <w:rPr>
                <w:rFonts w:asciiTheme="minorHAnsi" w:hAnsiTheme="minorHAnsi"/>
              </w:rPr>
            </w:pPr>
            <w:r w:rsidRPr="00F1283F">
              <w:rPr>
                <w:rFonts w:asciiTheme="minorHAnsi" w:hAnsiTheme="minorHAnsi"/>
              </w:rPr>
              <w:t>Vysokofrekvenční</w:t>
            </w:r>
          </w:p>
        </w:tc>
      </w:tr>
      <w:tr w:rsidR="00E52251" w:rsidRPr="00F1283F" w14:paraId="5E5CB3A6" w14:textId="77777777" w:rsidTr="00A7424D">
        <w:tc>
          <w:tcPr>
            <w:tcW w:w="1778" w:type="dxa"/>
          </w:tcPr>
          <w:p w14:paraId="136CCA4F" w14:textId="77777777" w:rsidR="00E52251" w:rsidRPr="00F1283F" w:rsidRDefault="00E52251" w:rsidP="00A7424D">
            <w:pPr>
              <w:pStyle w:val="TCBNormalni"/>
              <w:rPr>
                <w:rFonts w:asciiTheme="minorHAnsi" w:hAnsiTheme="minorHAnsi"/>
              </w:rPr>
            </w:pPr>
            <w:r w:rsidRPr="00F1283F">
              <w:rPr>
                <w:rFonts w:asciiTheme="minorHAnsi" w:hAnsiTheme="minorHAnsi"/>
              </w:rPr>
              <w:t>VN</w:t>
            </w:r>
          </w:p>
        </w:tc>
        <w:tc>
          <w:tcPr>
            <w:tcW w:w="7142" w:type="dxa"/>
          </w:tcPr>
          <w:p w14:paraId="4F99E7C1" w14:textId="77777777" w:rsidR="00E52251" w:rsidRPr="00F1283F" w:rsidRDefault="00E52251" w:rsidP="00A7424D">
            <w:pPr>
              <w:pStyle w:val="TCBNormalni"/>
              <w:rPr>
                <w:rFonts w:asciiTheme="minorHAnsi" w:hAnsiTheme="minorHAnsi"/>
              </w:rPr>
            </w:pPr>
            <w:r w:rsidRPr="00F1283F">
              <w:rPr>
                <w:rFonts w:asciiTheme="minorHAnsi" w:hAnsiTheme="minorHAnsi"/>
              </w:rPr>
              <w:t>Vysoké napětí</w:t>
            </w:r>
          </w:p>
        </w:tc>
      </w:tr>
      <w:tr w:rsidR="00E52251" w:rsidRPr="00F1283F" w14:paraId="581297AA" w14:textId="77777777" w:rsidTr="00A7424D">
        <w:tc>
          <w:tcPr>
            <w:tcW w:w="1778" w:type="dxa"/>
          </w:tcPr>
          <w:p w14:paraId="2564CDA9" w14:textId="77777777" w:rsidR="00E52251" w:rsidRPr="00F1283F" w:rsidRDefault="00E52251" w:rsidP="00A7424D">
            <w:pPr>
              <w:pStyle w:val="TCBNormalni"/>
              <w:rPr>
                <w:rFonts w:asciiTheme="minorHAnsi" w:hAnsiTheme="minorHAnsi"/>
              </w:rPr>
            </w:pPr>
            <w:r w:rsidRPr="00F1283F">
              <w:rPr>
                <w:rFonts w:asciiTheme="minorHAnsi" w:hAnsiTheme="minorHAnsi"/>
              </w:rPr>
              <w:t>VO</w:t>
            </w:r>
          </w:p>
        </w:tc>
        <w:tc>
          <w:tcPr>
            <w:tcW w:w="7142" w:type="dxa"/>
          </w:tcPr>
          <w:p w14:paraId="27328485" w14:textId="77777777" w:rsidR="00E52251" w:rsidRPr="00F1283F" w:rsidRDefault="00E52251" w:rsidP="00A7424D">
            <w:pPr>
              <w:pStyle w:val="TCBNormalni"/>
              <w:rPr>
                <w:rFonts w:asciiTheme="minorHAnsi" w:hAnsiTheme="minorHAnsi"/>
              </w:rPr>
            </w:pPr>
            <w:r w:rsidRPr="00F1283F">
              <w:rPr>
                <w:rFonts w:asciiTheme="minorHAnsi" w:hAnsiTheme="minorHAnsi"/>
              </w:rPr>
              <w:t>Venkovní osvětlení</w:t>
            </w:r>
          </w:p>
        </w:tc>
      </w:tr>
      <w:tr w:rsidR="00E52251" w:rsidRPr="00F1283F" w14:paraId="605595A2" w14:textId="77777777" w:rsidTr="00A7424D">
        <w:tc>
          <w:tcPr>
            <w:tcW w:w="1778" w:type="dxa"/>
          </w:tcPr>
          <w:p w14:paraId="5C513B2F" w14:textId="77777777" w:rsidR="00E52251" w:rsidRPr="00F1283F" w:rsidRDefault="00E52251" w:rsidP="00A7424D">
            <w:pPr>
              <w:pStyle w:val="TCBNormalni"/>
              <w:rPr>
                <w:rFonts w:asciiTheme="minorHAnsi" w:hAnsiTheme="minorHAnsi"/>
              </w:rPr>
            </w:pPr>
            <w:r w:rsidRPr="00F1283F">
              <w:rPr>
                <w:rFonts w:asciiTheme="minorHAnsi" w:hAnsiTheme="minorHAnsi"/>
              </w:rPr>
              <w:t>VZT</w:t>
            </w:r>
          </w:p>
        </w:tc>
        <w:tc>
          <w:tcPr>
            <w:tcW w:w="7142" w:type="dxa"/>
          </w:tcPr>
          <w:p w14:paraId="33585F87" w14:textId="77777777" w:rsidR="00E52251" w:rsidRPr="00F1283F" w:rsidRDefault="00E52251" w:rsidP="00A7424D">
            <w:pPr>
              <w:pStyle w:val="TCBNormalni"/>
              <w:rPr>
                <w:rFonts w:asciiTheme="minorHAnsi" w:hAnsiTheme="minorHAnsi"/>
              </w:rPr>
            </w:pPr>
            <w:r w:rsidRPr="00F1283F">
              <w:rPr>
                <w:rFonts w:asciiTheme="minorHAnsi" w:hAnsiTheme="minorHAnsi"/>
              </w:rPr>
              <w:t>Vzduchotechnika</w:t>
            </w:r>
          </w:p>
        </w:tc>
      </w:tr>
    </w:tbl>
    <w:p w14:paraId="4E03264F" w14:textId="77777777" w:rsidR="00CA7490" w:rsidRPr="000C70F2" w:rsidRDefault="00CA7490" w:rsidP="004963AE">
      <w:pPr>
        <w:rPr>
          <w:rFonts w:ascii="Arial" w:hAnsi="Arial" w:cs="Arial"/>
          <w:szCs w:val="20"/>
          <w:highlight w:val="yellow"/>
        </w:rPr>
      </w:pPr>
    </w:p>
    <w:p w14:paraId="3A9E15A6" w14:textId="3D464969" w:rsidR="00560F5A" w:rsidRPr="00A94D32" w:rsidRDefault="004963AE" w:rsidP="00560F5A">
      <w:pPr>
        <w:pStyle w:val="Nadpis1"/>
      </w:pPr>
      <w:bookmarkStart w:id="21" w:name="_Toc8371151"/>
      <w:bookmarkStart w:id="22" w:name="_Toc68774234"/>
      <w:bookmarkStart w:id="23" w:name="_Toc144305230"/>
      <w:r w:rsidRPr="00A94D32">
        <w:t>Účel, popis a základní parametry</w:t>
      </w:r>
      <w:bookmarkEnd w:id="21"/>
      <w:bookmarkEnd w:id="22"/>
      <w:bookmarkEnd w:id="23"/>
      <w:r w:rsidRPr="00A94D32">
        <w:t xml:space="preserve"> </w:t>
      </w:r>
    </w:p>
    <w:p w14:paraId="31C5AD4C" w14:textId="77777777" w:rsidR="009308A6" w:rsidRPr="00A94D32" w:rsidRDefault="009308A6">
      <w:pPr>
        <w:pStyle w:val="Nadpis2"/>
      </w:pPr>
      <w:bookmarkStart w:id="24" w:name="_Toc7778368"/>
      <w:bookmarkStart w:id="25" w:name="_Toc113356500"/>
      <w:bookmarkStart w:id="26" w:name="_Toc144305231"/>
      <w:r w:rsidRPr="00A94D32">
        <w:t>Příkony nových spotřebičů</w:t>
      </w:r>
      <w:bookmarkEnd w:id="24"/>
      <w:bookmarkEnd w:id="25"/>
      <w:bookmarkEnd w:id="26"/>
    </w:p>
    <w:tbl>
      <w:tblPr>
        <w:tblW w:w="8876" w:type="dxa"/>
        <w:tblInd w:w="-10" w:type="dxa"/>
        <w:tblCellMar>
          <w:left w:w="70" w:type="dxa"/>
          <w:right w:w="70" w:type="dxa"/>
        </w:tblCellMar>
        <w:tblLook w:val="04A0" w:firstRow="1" w:lastRow="0" w:firstColumn="1" w:lastColumn="0" w:noHBand="0" w:noVBand="1"/>
      </w:tblPr>
      <w:tblGrid>
        <w:gridCol w:w="2704"/>
        <w:gridCol w:w="2902"/>
        <w:gridCol w:w="1523"/>
        <w:gridCol w:w="1791"/>
      </w:tblGrid>
      <w:tr w:rsidR="009308A6" w:rsidRPr="00F1283F" w14:paraId="60FBEE54" w14:textId="77777777" w:rsidTr="43811D7C">
        <w:trPr>
          <w:trHeight w:val="465"/>
        </w:trPr>
        <w:tc>
          <w:tcPr>
            <w:tcW w:w="2774" w:type="dxa"/>
            <w:tcBorders>
              <w:top w:val="single" w:sz="8" w:space="0" w:color="auto"/>
              <w:left w:val="single" w:sz="8" w:space="0" w:color="auto"/>
              <w:bottom w:val="double" w:sz="6" w:space="0" w:color="auto"/>
              <w:right w:val="single" w:sz="4" w:space="0" w:color="auto"/>
            </w:tcBorders>
            <w:shd w:val="clear" w:color="auto" w:fill="auto"/>
            <w:vAlign w:val="center"/>
            <w:hideMark/>
          </w:tcPr>
          <w:p w14:paraId="0795FC01" w14:textId="77777777" w:rsidR="009308A6" w:rsidRPr="00F1283F" w:rsidRDefault="009308A6" w:rsidP="00A7424D">
            <w:pPr>
              <w:ind w:firstLine="296"/>
              <w:rPr>
                <w:rFonts w:cs="Arial"/>
                <w:b/>
                <w:bCs/>
                <w:color w:val="000000"/>
                <w:szCs w:val="20"/>
              </w:rPr>
            </w:pPr>
            <w:r w:rsidRPr="00F1283F">
              <w:rPr>
                <w:rFonts w:cs="Arial"/>
                <w:b/>
                <w:bCs/>
                <w:color w:val="000000"/>
                <w:szCs w:val="20"/>
              </w:rPr>
              <w:t>Označení zařízení</w:t>
            </w:r>
          </w:p>
        </w:tc>
        <w:tc>
          <w:tcPr>
            <w:tcW w:w="2976" w:type="dxa"/>
            <w:tcBorders>
              <w:top w:val="single" w:sz="8" w:space="0" w:color="auto"/>
              <w:left w:val="nil"/>
              <w:bottom w:val="double" w:sz="6" w:space="0" w:color="auto"/>
              <w:right w:val="single" w:sz="4" w:space="0" w:color="auto"/>
            </w:tcBorders>
            <w:shd w:val="clear" w:color="auto" w:fill="auto"/>
            <w:noWrap/>
            <w:vAlign w:val="center"/>
            <w:hideMark/>
          </w:tcPr>
          <w:p w14:paraId="1FF1591A" w14:textId="77777777" w:rsidR="009308A6" w:rsidRPr="00F1283F" w:rsidRDefault="009308A6" w:rsidP="00A7424D">
            <w:pPr>
              <w:ind w:firstLine="218"/>
              <w:rPr>
                <w:rFonts w:cs="Arial"/>
                <w:b/>
                <w:bCs/>
                <w:color w:val="000000"/>
                <w:szCs w:val="20"/>
              </w:rPr>
            </w:pPr>
            <w:r w:rsidRPr="00F1283F">
              <w:rPr>
                <w:rFonts w:cs="Arial"/>
                <w:b/>
                <w:bCs/>
                <w:color w:val="000000"/>
                <w:szCs w:val="20"/>
              </w:rPr>
              <w:t>Napěťová soustava</w:t>
            </w:r>
          </w:p>
        </w:tc>
        <w:tc>
          <w:tcPr>
            <w:tcW w:w="1560" w:type="dxa"/>
            <w:tcBorders>
              <w:top w:val="single" w:sz="8" w:space="0" w:color="auto"/>
              <w:left w:val="nil"/>
              <w:bottom w:val="double" w:sz="6" w:space="0" w:color="auto"/>
              <w:right w:val="single" w:sz="4" w:space="0" w:color="auto"/>
            </w:tcBorders>
            <w:shd w:val="clear" w:color="auto" w:fill="auto"/>
            <w:vAlign w:val="center"/>
            <w:hideMark/>
          </w:tcPr>
          <w:p w14:paraId="08F410C4" w14:textId="77777777" w:rsidR="009308A6" w:rsidRPr="00F1283F" w:rsidRDefault="009308A6" w:rsidP="00A7424D">
            <w:pPr>
              <w:jc w:val="center"/>
              <w:rPr>
                <w:rFonts w:cs="Arial"/>
                <w:b/>
                <w:bCs/>
                <w:color w:val="000000"/>
                <w:szCs w:val="20"/>
              </w:rPr>
            </w:pPr>
            <w:r w:rsidRPr="00F1283F">
              <w:rPr>
                <w:rFonts w:cs="Arial"/>
                <w:b/>
                <w:bCs/>
                <w:color w:val="000000"/>
                <w:szCs w:val="20"/>
              </w:rPr>
              <w:t>Příkon</w:t>
            </w:r>
            <w:r w:rsidRPr="00F1283F">
              <w:rPr>
                <w:rFonts w:cs="Arial"/>
                <w:b/>
                <w:bCs/>
                <w:color w:val="000000"/>
                <w:szCs w:val="20"/>
              </w:rPr>
              <w:br/>
              <w:t>[</w:t>
            </w:r>
            <w:proofErr w:type="spellStart"/>
            <w:r w:rsidRPr="00F1283F">
              <w:rPr>
                <w:rFonts w:cs="Arial"/>
                <w:b/>
                <w:bCs/>
                <w:color w:val="000000"/>
                <w:szCs w:val="20"/>
              </w:rPr>
              <w:t>kVA</w:t>
            </w:r>
            <w:proofErr w:type="spellEnd"/>
            <w:r w:rsidRPr="00F1283F">
              <w:rPr>
                <w:rFonts w:cs="Arial"/>
                <w:b/>
                <w:bCs/>
                <w:color w:val="000000"/>
                <w:szCs w:val="20"/>
              </w:rPr>
              <w:t>]</w:t>
            </w:r>
          </w:p>
        </w:tc>
        <w:tc>
          <w:tcPr>
            <w:tcW w:w="1566" w:type="dxa"/>
            <w:tcBorders>
              <w:top w:val="single" w:sz="8" w:space="0" w:color="auto"/>
              <w:left w:val="nil"/>
              <w:bottom w:val="double" w:sz="6" w:space="0" w:color="auto"/>
              <w:right w:val="single" w:sz="8" w:space="0" w:color="auto"/>
            </w:tcBorders>
            <w:shd w:val="clear" w:color="auto" w:fill="auto"/>
            <w:vAlign w:val="center"/>
            <w:hideMark/>
          </w:tcPr>
          <w:p w14:paraId="1633EC46" w14:textId="77777777" w:rsidR="009308A6" w:rsidRPr="00F1283F" w:rsidRDefault="009308A6" w:rsidP="00A7424D">
            <w:pPr>
              <w:ind w:firstLine="209"/>
              <w:rPr>
                <w:rFonts w:cs="Arial"/>
                <w:b/>
                <w:bCs/>
                <w:color w:val="000000"/>
                <w:szCs w:val="20"/>
              </w:rPr>
            </w:pPr>
            <w:r w:rsidRPr="00F1283F">
              <w:rPr>
                <w:rFonts w:cs="Arial"/>
                <w:b/>
                <w:bCs/>
                <w:color w:val="000000"/>
                <w:szCs w:val="20"/>
              </w:rPr>
              <w:t>popis</w:t>
            </w:r>
          </w:p>
        </w:tc>
      </w:tr>
      <w:tr w:rsidR="009308A6" w:rsidRPr="00F001CD" w14:paraId="75DA7EF3" w14:textId="77777777" w:rsidTr="43811D7C">
        <w:trPr>
          <w:trHeight w:val="300"/>
        </w:trPr>
        <w:tc>
          <w:tcPr>
            <w:tcW w:w="2774" w:type="dxa"/>
            <w:tcBorders>
              <w:top w:val="nil"/>
              <w:left w:val="single" w:sz="8" w:space="0" w:color="auto"/>
              <w:bottom w:val="single" w:sz="4" w:space="0" w:color="auto"/>
              <w:right w:val="single" w:sz="4" w:space="0" w:color="auto"/>
            </w:tcBorders>
            <w:shd w:val="clear" w:color="auto" w:fill="auto"/>
            <w:noWrap/>
            <w:vAlign w:val="center"/>
            <w:hideMark/>
          </w:tcPr>
          <w:p w14:paraId="3BF2EF7F" w14:textId="0639952B" w:rsidR="009308A6" w:rsidRPr="00F1283F" w:rsidRDefault="009308A6" w:rsidP="00030181">
            <w:pPr>
              <w:rPr>
                <w:rFonts w:cs="Arial"/>
                <w:szCs w:val="20"/>
              </w:rPr>
            </w:pPr>
            <w:r w:rsidRPr="00F1283F">
              <w:rPr>
                <w:rFonts w:cs="Arial"/>
                <w:color w:val="000000"/>
                <w:szCs w:val="20"/>
              </w:rPr>
              <w:t xml:space="preserve">Rozvaděč </w:t>
            </w:r>
            <w:r w:rsidR="00030181" w:rsidRPr="00F1283F">
              <w:rPr>
                <w:rFonts w:cs="Arial"/>
                <w:color w:val="000000"/>
                <w:szCs w:val="20"/>
              </w:rPr>
              <w:t>VN</w:t>
            </w:r>
            <w:r w:rsidR="00F15089" w:rsidRPr="00F1283F">
              <w:rPr>
                <w:rFonts w:cs="Arial"/>
                <w:color w:val="000000"/>
                <w:szCs w:val="20"/>
              </w:rPr>
              <w:t xml:space="preserve"> v SO 10</w:t>
            </w:r>
            <w:r w:rsidR="00030181" w:rsidRPr="00F1283F">
              <w:rPr>
                <w:rFonts w:cs="Arial"/>
                <w:color w:val="000000"/>
                <w:szCs w:val="20"/>
              </w:rPr>
              <w:t xml:space="preserve">2 pro </w:t>
            </w:r>
            <w:r w:rsidR="00130D13" w:rsidRPr="00F1283F">
              <w:rPr>
                <w:rFonts w:cs="Arial"/>
                <w:color w:val="000000"/>
                <w:szCs w:val="20"/>
              </w:rPr>
              <w:t xml:space="preserve">SO </w:t>
            </w:r>
            <w:r w:rsidR="00030181" w:rsidRPr="00F1283F">
              <w:rPr>
                <w:rFonts w:cs="Arial"/>
                <w:szCs w:val="20"/>
              </w:rPr>
              <w:t>102</w:t>
            </w:r>
            <w:r w:rsidR="000D68C2" w:rsidRPr="00F1283F">
              <w:rPr>
                <w:rFonts w:cs="Arial"/>
                <w:szCs w:val="20"/>
              </w:rPr>
              <w:t xml:space="preserve"> a </w:t>
            </w:r>
            <w:r w:rsidR="00980AB4" w:rsidRPr="00F1283F">
              <w:rPr>
                <w:rFonts w:cs="Arial"/>
                <w:szCs w:val="20"/>
              </w:rPr>
              <w:t xml:space="preserve">Technologie </w:t>
            </w:r>
            <w:proofErr w:type="spellStart"/>
            <w:r w:rsidR="00980AB4" w:rsidRPr="00F1283F">
              <w:rPr>
                <w:rFonts w:cs="Arial"/>
                <w:szCs w:val="20"/>
              </w:rPr>
              <w:t>výklopny</w:t>
            </w:r>
            <w:proofErr w:type="spellEnd"/>
          </w:p>
        </w:tc>
        <w:tc>
          <w:tcPr>
            <w:tcW w:w="2976" w:type="dxa"/>
            <w:tcBorders>
              <w:top w:val="nil"/>
              <w:left w:val="nil"/>
              <w:bottom w:val="single" w:sz="4" w:space="0" w:color="auto"/>
              <w:right w:val="single" w:sz="4" w:space="0" w:color="auto"/>
            </w:tcBorders>
            <w:shd w:val="clear" w:color="auto" w:fill="auto"/>
            <w:noWrap/>
            <w:vAlign w:val="center"/>
            <w:hideMark/>
          </w:tcPr>
          <w:p w14:paraId="71DAB2F3" w14:textId="3422FDBD" w:rsidR="009308A6" w:rsidRPr="00F1283F" w:rsidRDefault="009308A6" w:rsidP="00A7424D">
            <w:pPr>
              <w:jc w:val="center"/>
              <w:rPr>
                <w:rFonts w:cs="Arial"/>
                <w:color w:val="000000"/>
                <w:szCs w:val="20"/>
              </w:rPr>
            </w:pPr>
            <w:r w:rsidRPr="00F1283F">
              <w:rPr>
                <w:rFonts w:cs="Arial"/>
                <w:color w:val="000000"/>
                <w:szCs w:val="20"/>
              </w:rPr>
              <w:t xml:space="preserve">3~ </w:t>
            </w:r>
            <w:proofErr w:type="gramStart"/>
            <w:r w:rsidRPr="00F1283F">
              <w:rPr>
                <w:rFonts w:cs="Arial"/>
                <w:color w:val="000000"/>
                <w:szCs w:val="20"/>
              </w:rPr>
              <w:t>50Hz</w:t>
            </w:r>
            <w:proofErr w:type="gramEnd"/>
            <w:r w:rsidRPr="00F1283F">
              <w:rPr>
                <w:rFonts w:cs="Arial"/>
                <w:color w:val="000000"/>
                <w:szCs w:val="20"/>
              </w:rPr>
              <w:t xml:space="preserve"> </w:t>
            </w:r>
            <w:r w:rsidR="00030181" w:rsidRPr="00F1283F">
              <w:rPr>
                <w:rFonts w:cs="Arial"/>
                <w:color w:val="000000"/>
                <w:szCs w:val="20"/>
              </w:rPr>
              <w:t>600</w:t>
            </w:r>
            <w:r w:rsidRPr="00F1283F">
              <w:rPr>
                <w:rFonts w:cs="Arial"/>
                <w:color w:val="000000"/>
                <w:szCs w:val="20"/>
              </w:rPr>
              <w:t>0V/</w:t>
            </w:r>
            <w:r w:rsidR="00030181" w:rsidRPr="00F1283F">
              <w:rPr>
                <w:rFonts w:cs="Arial"/>
                <w:color w:val="000000"/>
                <w:szCs w:val="20"/>
              </w:rPr>
              <w:t>IT</w:t>
            </w:r>
          </w:p>
        </w:tc>
        <w:tc>
          <w:tcPr>
            <w:tcW w:w="1560" w:type="dxa"/>
            <w:tcBorders>
              <w:top w:val="nil"/>
              <w:left w:val="nil"/>
              <w:bottom w:val="single" w:sz="4" w:space="0" w:color="auto"/>
              <w:right w:val="single" w:sz="4" w:space="0" w:color="auto"/>
            </w:tcBorders>
            <w:shd w:val="clear" w:color="auto" w:fill="auto"/>
            <w:noWrap/>
            <w:vAlign w:val="center"/>
            <w:hideMark/>
          </w:tcPr>
          <w:p w14:paraId="6E100FFB" w14:textId="27E22925" w:rsidR="009308A6" w:rsidRPr="00F1283F" w:rsidRDefault="009308A6" w:rsidP="00A7424D">
            <w:pPr>
              <w:ind w:firstLine="69"/>
              <w:jc w:val="center"/>
              <w:rPr>
                <w:rFonts w:cs="Arial"/>
                <w:color w:val="000000"/>
                <w:szCs w:val="20"/>
              </w:rPr>
            </w:pPr>
            <w:r w:rsidRPr="00F1283F">
              <w:rPr>
                <w:rFonts w:cs="Arial"/>
                <w:color w:val="000000"/>
                <w:szCs w:val="20"/>
              </w:rPr>
              <w:t xml:space="preserve">Cca </w:t>
            </w:r>
            <w:r w:rsidR="00FD790F" w:rsidRPr="00F1283F">
              <w:rPr>
                <w:rFonts w:cs="Arial"/>
                <w:color w:val="000000"/>
                <w:szCs w:val="20"/>
              </w:rPr>
              <w:t>2333</w:t>
            </w:r>
            <w:r w:rsidRPr="00F1283F">
              <w:rPr>
                <w:rFonts w:cs="Arial"/>
                <w:color w:val="000000"/>
                <w:szCs w:val="20"/>
              </w:rPr>
              <w:t>kW</w:t>
            </w:r>
          </w:p>
        </w:tc>
        <w:tc>
          <w:tcPr>
            <w:tcW w:w="1566" w:type="dxa"/>
            <w:tcBorders>
              <w:top w:val="nil"/>
              <w:left w:val="nil"/>
              <w:bottom w:val="single" w:sz="4" w:space="0" w:color="auto"/>
              <w:right w:val="single" w:sz="8" w:space="0" w:color="auto"/>
            </w:tcBorders>
            <w:shd w:val="clear" w:color="auto" w:fill="auto"/>
            <w:noWrap/>
            <w:vAlign w:val="center"/>
            <w:hideMark/>
          </w:tcPr>
          <w:p w14:paraId="79420C30" w14:textId="20DB6581" w:rsidR="009308A6" w:rsidRPr="00F1283F" w:rsidRDefault="00437407" w:rsidP="00AA4370">
            <w:pPr>
              <w:jc w:val="center"/>
              <w:rPr>
                <w:rFonts w:cs="Arial"/>
                <w:szCs w:val="20"/>
              </w:rPr>
            </w:pPr>
            <w:r w:rsidRPr="00F1283F">
              <w:rPr>
                <w:rFonts w:cs="Arial"/>
                <w:szCs w:val="20"/>
              </w:rPr>
              <w:t xml:space="preserve">Přívod ze </w:t>
            </w:r>
            <w:r w:rsidR="000D68C2" w:rsidRPr="00F1283F">
              <w:rPr>
                <w:rFonts w:cs="Arial"/>
                <w:szCs w:val="20"/>
              </w:rPr>
              <w:t>stávající</w:t>
            </w:r>
            <w:r w:rsidRPr="00F1283F">
              <w:rPr>
                <w:rFonts w:cs="Arial"/>
                <w:szCs w:val="20"/>
              </w:rPr>
              <w:t>ho</w:t>
            </w:r>
            <w:r w:rsidR="000D68C2" w:rsidRPr="00F1283F">
              <w:rPr>
                <w:rFonts w:cs="Arial"/>
                <w:szCs w:val="20"/>
              </w:rPr>
              <w:t xml:space="preserve"> vývod</w:t>
            </w:r>
            <w:r w:rsidRPr="00F1283F">
              <w:rPr>
                <w:rFonts w:cs="Arial"/>
                <w:szCs w:val="20"/>
              </w:rPr>
              <w:t>u</w:t>
            </w:r>
            <w:r w:rsidR="000D68C2" w:rsidRPr="00F1283F">
              <w:rPr>
                <w:rFonts w:cs="Arial"/>
                <w:szCs w:val="20"/>
              </w:rPr>
              <w:t xml:space="preserve"> č.10 rozvaděčů 80(</w:t>
            </w:r>
            <w:proofErr w:type="gramStart"/>
            <w:r w:rsidR="000D68C2" w:rsidRPr="00F1283F">
              <w:rPr>
                <w:rFonts w:cs="Arial"/>
                <w:szCs w:val="20"/>
              </w:rPr>
              <w:t>90)BBA</w:t>
            </w:r>
            <w:proofErr w:type="gramEnd"/>
            <w:r w:rsidR="000D68C2" w:rsidRPr="00F1283F">
              <w:rPr>
                <w:rFonts w:cs="Arial"/>
                <w:szCs w:val="20"/>
              </w:rPr>
              <w:t>.</w:t>
            </w:r>
          </w:p>
        </w:tc>
      </w:tr>
      <w:tr w:rsidR="0094581C" w:rsidRPr="00F001CD" w14:paraId="23B42319" w14:textId="77777777" w:rsidTr="43811D7C">
        <w:trPr>
          <w:trHeight w:val="300"/>
        </w:trPr>
        <w:tc>
          <w:tcPr>
            <w:tcW w:w="2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751E7" w14:textId="6B5AE9F6" w:rsidR="0094581C" w:rsidRPr="00F1283F" w:rsidRDefault="0094581C" w:rsidP="0094581C">
            <w:pPr>
              <w:rPr>
                <w:rFonts w:cs="Arial"/>
                <w:color w:val="000000"/>
                <w:szCs w:val="20"/>
              </w:rPr>
            </w:pPr>
            <w:r w:rsidRPr="00F1283F">
              <w:rPr>
                <w:rFonts w:cs="Arial"/>
                <w:color w:val="000000"/>
                <w:szCs w:val="20"/>
              </w:rPr>
              <w:t xml:space="preserve">Rozvaděč </w:t>
            </w:r>
            <w:r w:rsidR="00041309" w:rsidRPr="00F1283F">
              <w:rPr>
                <w:rFonts w:cs="Arial"/>
                <w:color w:val="000000"/>
                <w:szCs w:val="20"/>
              </w:rPr>
              <w:t>NN</w:t>
            </w:r>
            <w:r w:rsidRPr="00F1283F">
              <w:rPr>
                <w:rFonts w:cs="Arial"/>
                <w:color w:val="000000"/>
                <w:szCs w:val="20"/>
              </w:rPr>
              <w:t xml:space="preserve"> RM_SO102 pro SO </w:t>
            </w:r>
            <w:r w:rsidRPr="00F1283F">
              <w:rPr>
                <w:rFonts w:cs="Arial"/>
                <w:szCs w:val="20"/>
              </w:rPr>
              <w:t xml:space="preserve">102, </w:t>
            </w:r>
            <w:r w:rsidR="002A1095" w:rsidRPr="00F1283F">
              <w:rPr>
                <w:rFonts w:cs="Arial"/>
                <w:szCs w:val="20"/>
              </w:rPr>
              <w:t xml:space="preserve">104, </w:t>
            </w:r>
            <w:r w:rsidRPr="00F1283F">
              <w:rPr>
                <w:rFonts w:cs="Arial"/>
                <w:szCs w:val="20"/>
              </w:rPr>
              <w:t>105</w:t>
            </w:r>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253E0820" w14:textId="3954CF41" w:rsidR="0094581C" w:rsidRPr="00F1283F" w:rsidRDefault="0094581C" w:rsidP="0094581C">
            <w:pPr>
              <w:jc w:val="center"/>
              <w:rPr>
                <w:rFonts w:cs="Arial"/>
                <w:color w:val="000000"/>
                <w:szCs w:val="20"/>
              </w:rPr>
            </w:pPr>
            <w:r w:rsidRPr="00F1283F">
              <w:rPr>
                <w:rFonts w:cs="Arial"/>
                <w:color w:val="000000"/>
                <w:szCs w:val="20"/>
              </w:rPr>
              <w:t xml:space="preserve">3PEN~ </w:t>
            </w:r>
            <w:proofErr w:type="gramStart"/>
            <w:r w:rsidRPr="00F1283F">
              <w:rPr>
                <w:rFonts w:cs="Arial"/>
                <w:color w:val="000000"/>
                <w:szCs w:val="20"/>
              </w:rPr>
              <w:t>50Hz</w:t>
            </w:r>
            <w:proofErr w:type="gramEnd"/>
            <w:r w:rsidRPr="00F1283F">
              <w:rPr>
                <w:rFonts w:cs="Arial"/>
                <w:color w:val="000000"/>
                <w:szCs w:val="20"/>
              </w:rPr>
              <w:t xml:space="preserve"> 400V/TN-C-S</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7CA7B1B" w14:textId="5479B715" w:rsidR="0094581C" w:rsidRPr="00F1283F" w:rsidRDefault="0094581C" w:rsidP="0094581C">
            <w:pPr>
              <w:ind w:firstLine="69"/>
              <w:jc w:val="center"/>
              <w:rPr>
                <w:rFonts w:cs="Arial"/>
                <w:color w:val="000000"/>
                <w:szCs w:val="20"/>
              </w:rPr>
            </w:pPr>
            <w:r w:rsidRPr="00F1283F">
              <w:rPr>
                <w:rFonts w:cs="Arial"/>
                <w:color w:val="000000"/>
                <w:szCs w:val="20"/>
              </w:rPr>
              <w:t xml:space="preserve">Cca </w:t>
            </w:r>
            <w:r w:rsidR="0017500B" w:rsidRPr="00F1283F">
              <w:rPr>
                <w:rFonts w:cs="Arial"/>
                <w:color w:val="000000"/>
                <w:szCs w:val="20"/>
              </w:rPr>
              <w:t>500</w:t>
            </w:r>
            <w:r w:rsidRPr="00F1283F">
              <w:rPr>
                <w:rFonts w:cs="Arial"/>
                <w:color w:val="000000"/>
                <w:szCs w:val="20"/>
              </w:rPr>
              <w:t>kW</w:t>
            </w:r>
          </w:p>
        </w:tc>
        <w:tc>
          <w:tcPr>
            <w:tcW w:w="1566" w:type="dxa"/>
            <w:tcBorders>
              <w:top w:val="single" w:sz="4" w:space="0" w:color="auto"/>
              <w:left w:val="nil"/>
              <w:bottom w:val="single" w:sz="4" w:space="0" w:color="auto"/>
              <w:right w:val="single" w:sz="4" w:space="0" w:color="auto"/>
            </w:tcBorders>
            <w:shd w:val="clear" w:color="auto" w:fill="auto"/>
            <w:noWrap/>
            <w:vAlign w:val="center"/>
          </w:tcPr>
          <w:p w14:paraId="0DE19F97" w14:textId="228625BC" w:rsidR="0094581C" w:rsidRPr="00F1283F" w:rsidRDefault="00041309" w:rsidP="00A94D32">
            <w:pPr>
              <w:rPr>
                <w:rFonts w:cs="Arial"/>
                <w:szCs w:val="20"/>
              </w:rPr>
            </w:pPr>
            <w:r w:rsidRPr="00F1283F">
              <w:rPr>
                <w:rFonts w:cs="Arial"/>
                <w:szCs w:val="20"/>
              </w:rPr>
              <w:t xml:space="preserve">Bude mít dva přívody z transformátoru </w:t>
            </w:r>
            <w:proofErr w:type="spellStart"/>
            <w:r w:rsidRPr="00F1283F">
              <w:rPr>
                <w:rFonts w:cs="Arial"/>
                <w:szCs w:val="20"/>
              </w:rPr>
              <w:t>xxBFTxx</w:t>
            </w:r>
            <w:proofErr w:type="spellEnd"/>
            <w:r w:rsidRPr="00F1283F">
              <w:rPr>
                <w:rFonts w:cs="Arial"/>
                <w:szCs w:val="20"/>
              </w:rPr>
              <w:t xml:space="preserve"> a </w:t>
            </w:r>
            <w:r w:rsidR="0094581C" w:rsidRPr="00F1283F">
              <w:rPr>
                <w:rFonts w:cs="Arial"/>
                <w:szCs w:val="20"/>
              </w:rPr>
              <w:t>z</w:t>
            </w:r>
            <w:r w:rsidRPr="00F1283F">
              <w:rPr>
                <w:rFonts w:cs="Arial"/>
                <w:szCs w:val="20"/>
              </w:rPr>
              <w:t xml:space="preserve"> nového rozvaděče VN_SO102.</w:t>
            </w:r>
            <w:r w:rsidRPr="00F1283F" w:rsidDel="00041309">
              <w:rPr>
                <w:rFonts w:cs="Arial"/>
                <w:szCs w:val="20"/>
              </w:rPr>
              <w:t xml:space="preserve"> </w:t>
            </w:r>
          </w:p>
        </w:tc>
      </w:tr>
      <w:tr w:rsidR="0094581C" w:rsidRPr="00F001CD" w14:paraId="012E6230" w14:textId="77777777" w:rsidTr="43811D7C">
        <w:trPr>
          <w:trHeight w:val="300"/>
        </w:trPr>
        <w:tc>
          <w:tcPr>
            <w:tcW w:w="2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E60E5" w14:textId="228FE0CB" w:rsidR="0094581C" w:rsidRPr="00F1283F" w:rsidRDefault="0094581C" w:rsidP="0094581C">
            <w:pPr>
              <w:rPr>
                <w:rFonts w:cs="Arial"/>
                <w:color w:val="000000"/>
                <w:szCs w:val="20"/>
              </w:rPr>
            </w:pPr>
            <w:bookmarkStart w:id="27" w:name="_Hlk120256955"/>
            <w:r w:rsidRPr="00F1283F">
              <w:rPr>
                <w:rFonts w:cs="Arial"/>
                <w:color w:val="000000"/>
                <w:szCs w:val="20"/>
              </w:rPr>
              <w:t xml:space="preserve">Rozvaděč </w:t>
            </w:r>
            <w:r w:rsidR="00041309" w:rsidRPr="00F1283F">
              <w:rPr>
                <w:rFonts w:cs="Arial"/>
                <w:color w:val="000000"/>
                <w:szCs w:val="20"/>
              </w:rPr>
              <w:t>NN</w:t>
            </w:r>
            <w:r w:rsidRPr="00F1283F">
              <w:rPr>
                <w:rFonts w:cs="Arial"/>
                <w:color w:val="000000"/>
                <w:szCs w:val="20"/>
              </w:rPr>
              <w:t xml:space="preserve"> RM_SO106 pro SO </w:t>
            </w:r>
            <w:r w:rsidRPr="00F1283F">
              <w:rPr>
                <w:rFonts w:cs="Arial"/>
                <w:szCs w:val="20"/>
              </w:rPr>
              <w:t>101,</w:t>
            </w:r>
            <w:r w:rsidR="005E2B4B">
              <w:rPr>
                <w:rFonts w:cs="Arial"/>
                <w:szCs w:val="20"/>
              </w:rPr>
              <w:t xml:space="preserve"> </w:t>
            </w:r>
            <w:r w:rsidRPr="00F1283F">
              <w:rPr>
                <w:rFonts w:cs="Arial"/>
                <w:szCs w:val="20"/>
              </w:rPr>
              <w:t>103,</w:t>
            </w:r>
            <w:r w:rsidR="005E2B4B">
              <w:rPr>
                <w:rFonts w:cs="Arial"/>
                <w:szCs w:val="20"/>
              </w:rPr>
              <w:t xml:space="preserve"> </w:t>
            </w:r>
            <w:r w:rsidRPr="00F1283F">
              <w:rPr>
                <w:rFonts w:cs="Arial"/>
                <w:szCs w:val="20"/>
              </w:rPr>
              <w:t>10</w:t>
            </w:r>
            <w:r w:rsidR="005E2B4B">
              <w:rPr>
                <w:rFonts w:cs="Arial"/>
                <w:szCs w:val="20"/>
              </w:rPr>
              <w:t xml:space="preserve">6, </w:t>
            </w:r>
            <w:r w:rsidRPr="00F1283F">
              <w:rPr>
                <w:rFonts w:cs="Arial"/>
                <w:szCs w:val="20"/>
              </w:rPr>
              <w:lastRenderedPageBreak/>
              <w:t>109</w:t>
            </w:r>
            <w:r w:rsidR="005E2B4B">
              <w:rPr>
                <w:rFonts w:cs="Arial"/>
                <w:szCs w:val="20"/>
              </w:rPr>
              <w:t xml:space="preserve">, </w:t>
            </w:r>
            <w:r w:rsidRPr="00F1283F">
              <w:rPr>
                <w:rFonts w:cs="Arial"/>
                <w:szCs w:val="20"/>
              </w:rPr>
              <w:t>112</w:t>
            </w:r>
            <w:r w:rsidR="002A1095" w:rsidRPr="00F1283F">
              <w:rPr>
                <w:rFonts w:cs="Arial"/>
                <w:szCs w:val="20"/>
              </w:rPr>
              <w:t>,</w:t>
            </w:r>
            <w:r w:rsidR="005E2B4B">
              <w:rPr>
                <w:rFonts w:cs="Arial"/>
                <w:szCs w:val="20"/>
              </w:rPr>
              <w:t xml:space="preserve"> </w:t>
            </w:r>
            <w:r w:rsidR="002A1095" w:rsidRPr="00F1283F">
              <w:rPr>
                <w:rFonts w:cs="Arial"/>
                <w:szCs w:val="20"/>
              </w:rPr>
              <w:t>113</w:t>
            </w:r>
            <w:r w:rsidR="005E2B4B">
              <w:rPr>
                <w:rFonts w:cs="Arial"/>
                <w:szCs w:val="20"/>
              </w:rPr>
              <w:t xml:space="preserve"> a čerpadlo retenční nádrže</w:t>
            </w:r>
            <w:r w:rsidRPr="00F1283F">
              <w:rPr>
                <w:rFonts w:cs="Arial"/>
                <w:szCs w:val="20"/>
              </w:rPr>
              <w:t>.</w:t>
            </w:r>
            <w:bookmarkEnd w:id="27"/>
          </w:p>
        </w:tc>
        <w:tc>
          <w:tcPr>
            <w:tcW w:w="2976" w:type="dxa"/>
            <w:tcBorders>
              <w:top w:val="single" w:sz="4" w:space="0" w:color="auto"/>
              <w:left w:val="nil"/>
              <w:bottom w:val="single" w:sz="4" w:space="0" w:color="auto"/>
              <w:right w:val="single" w:sz="4" w:space="0" w:color="auto"/>
            </w:tcBorders>
            <w:shd w:val="clear" w:color="auto" w:fill="auto"/>
            <w:noWrap/>
            <w:vAlign w:val="center"/>
          </w:tcPr>
          <w:p w14:paraId="7547EA52" w14:textId="1C0A8D73" w:rsidR="0094581C" w:rsidRPr="00F1283F" w:rsidRDefault="0094581C" w:rsidP="0094581C">
            <w:pPr>
              <w:jc w:val="center"/>
              <w:rPr>
                <w:rFonts w:cs="Arial"/>
                <w:color w:val="000000"/>
                <w:szCs w:val="20"/>
              </w:rPr>
            </w:pPr>
            <w:r w:rsidRPr="00F1283F">
              <w:rPr>
                <w:rFonts w:cs="Arial"/>
                <w:color w:val="000000"/>
                <w:szCs w:val="20"/>
              </w:rPr>
              <w:lastRenderedPageBreak/>
              <w:t xml:space="preserve">3PEN~ </w:t>
            </w:r>
            <w:proofErr w:type="gramStart"/>
            <w:r w:rsidRPr="00F1283F">
              <w:rPr>
                <w:rFonts w:cs="Arial"/>
                <w:color w:val="000000"/>
                <w:szCs w:val="20"/>
              </w:rPr>
              <w:t>50Hz</w:t>
            </w:r>
            <w:proofErr w:type="gramEnd"/>
            <w:r w:rsidRPr="00F1283F">
              <w:rPr>
                <w:rFonts w:cs="Arial"/>
                <w:color w:val="000000"/>
                <w:szCs w:val="20"/>
              </w:rPr>
              <w:t xml:space="preserve"> 400V/TN-C-S</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2F54C07" w14:textId="6DAB77EB" w:rsidR="0094581C" w:rsidRPr="00F1283F" w:rsidRDefault="0094581C" w:rsidP="0094581C">
            <w:pPr>
              <w:ind w:firstLine="69"/>
              <w:jc w:val="center"/>
              <w:rPr>
                <w:rFonts w:cs="Arial"/>
                <w:color w:val="000000"/>
                <w:szCs w:val="20"/>
              </w:rPr>
            </w:pPr>
            <w:r w:rsidRPr="00F1283F">
              <w:rPr>
                <w:rFonts w:cs="Arial"/>
                <w:color w:val="000000"/>
                <w:szCs w:val="20"/>
              </w:rPr>
              <w:t xml:space="preserve">Cca </w:t>
            </w:r>
            <w:r w:rsidR="00C55CD4" w:rsidRPr="00F1283F">
              <w:rPr>
                <w:rFonts w:cs="Arial"/>
                <w:color w:val="000000"/>
                <w:szCs w:val="20"/>
              </w:rPr>
              <w:t>2800</w:t>
            </w:r>
            <w:r w:rsidRPr="00F1283F">
              <w:rPr>
                <w:rFonts w:cs="Arial"/>
                <w:color w:val="000000"/>
                <w:szCs w:val="20"/>
              </w:rPr>
              <w:t>kW</w:t>
            </w:r>
          </w:p>
        </w:tc>
        <w:tc>
          <w:tcPr>
            <w:tcW w:w="1566" w:type="dxa"/>
            <w:tcBorders>
              <w:top w:val="single" w:sz="4" w:space="0" w:color="auto"/>
              <w:left w:val="nil"/>
              <w:bottom w:val="single" w:sz="4" w:space="0" w:color="auto"/>
              <w:right w:val="single" w:sz="4" w:space="0" w:color="auto"/>
            </w:tcBorders>
            <w:shd w:val="clear" w:color="auto" w:fill="auto"/>
            <w:noWrap/>
            <w:vAlign w:val="center"/>
          </w:tcPr>
          <w:p w14:paraId="777290EA" w14:textId="36DD2AE9" w:rsidR="0094581C" w:rsidRPr="00F1283F" w:rsidRDefault="0094581C" w:rsidP="0094581C">
            <w:pPr>
              <w:jc w:val="center"/>
              <w:rPr>
                <w:rFonts w:cs="Arial"/>
                <w:color w:val="000000"/>
                <w:szCs w:val="20"/>
              </w:rPr>
            </w:pPr>
            <w:r w:rsidRPr="00F1283F">
              <w:rPr>
                <w:rFonts w:cs="Arial"/>
                <w:szCs w:val="20"/>
              </w:rPr>
              <w:t xml:space="preserve">Přívod z nového transformátoru ze stávajícího </w:t>
            </w:r>
            <w:r w:rsidRPr="00F1283F">
              <w:rPr>
                <w:rFonts w:cs="Arial"/>
                <w:szCs w:val="20"/>
              </w:rPr>
              <w:lastRenderedPageBreak/>
              <w:t xml:space="preserve">vývodu rozvaděčů </w:t>
            </w:r>
            <w:proofErr w:type="spellStart"/>
            <w:r w:rsidRPr="00F1283F">
              <w:rPr>
                <w:rFonts w:cs="Arial"/>
                <w:szCs w:val="20"/>
              </w:rPr>
              <w:t>Irodel</w:t>
            </w:r>
            <w:proofErr w:type="spellEnd"/>
          </w:p>
        </w:tc>
      </w:tr>
    </w:tbl>
    <w:p w14:paraId="5A4537AC" w14:textId="77777777" w:rsidR="009308A6" w:rsidRPr="00A94D32" w:rsidRDefault="009308A6">
      <w:pPr>
        <w:pStyle w:val="Nadpis2"/>
      </w:pPr>
      <w:bookmarkStart w:id="28" w:name="_Toc99371231"/>
      <w:bookmarkStart w:id="29" w:name="_Toc113356501"/>
      <w:bookmarkStart w:id="30" w:name="_Toc144305232"/>
      <w:r w:rsidRPr="00A94D32">
        <w:lastRenderedPageBreak/>
        <w:t>Elektroinstalace silnoproud</w:t>
      </w:r>
      <w:bookmarkEnd w:id="28"/>
      <w:bookmarkEnd w:id="29"/>
      <w:bookmarkEnd w:id="30"/>
    </w:p>
    <w:p w14:paraId="2C75A404" w14:textId="77777777" w:rsidR="009308A6" w:rsidRPr="00F1283F" w:rsidRDefault="009308A6" w:rsidP="009308A6">
      <w:pPr>
        <w:pStyle w:val="Podnadpis"/>
        <w:rPr>
          <w:rFonts w:cs="Arial"/>
          <w:sz w:val="20"/>
          <w:szCs w:val="20"/>
        </w:rPr>
      </w:pPr>
      <w:bookmarkStart w:id="31" w:name="_Hlk101950318"/>
      <w:r w:rsidRPr="00F1283F">
        <w:rPr>
          <w:rFonts w:cs="Arial"/>
          <w:sz w:val="20"/>
          <w:szCs w:val="20"/>
        </w:rPr>
        <w:t>Všeobecně</w:t>
      </w:r>
    </w:p>
    <w:bookmarkEnd w:id="31"/>
    <w:p w14:paraId="4306EFB8" w14:textId="12B0B3B3" w:rsidR="003B02A5" w:rsidRPr="00F1283F" w:rsidRDefault="003B02A5" w:rsidP="002A1095">
      <w:pPr>
        <w:pStyle w:val="Odstavecseseznamem"/>
        <w:numPr>
          <w:ilvl w:val="0"/>
          <w:numId w:val="20"/>
        </w:numPr>
        <w:rPr>
          <w:rFonts w:cs="Arial"/>
          <w:szCs w:val="20"/>
        </w:rPr>
      </w:pPr>
      <w:r w:rsidRPr="00F1283F">
        <w:rPr>
          <w:rFonts w:cs="Arial"/>
          <w:szCs w:val="20"/>
        </w:rPr>
        <w:t xml:space="preserve">Část elektroinstalace silnoproud </w:t>
      </w:r>
      <w:proofErr w:type="gramStart"/>
      <w:r w:rsidRPr="00F1283F">
        <w:rPr>
          <w:rFonts w:cs="Arial"/>
          <w:szCs w:val="20"/>
        </w:rPr>
        <w:t>řeší</w:t>
      </w:r>
      <w:proofErr w:type="gramEnd"/>
      <w:r w:rsidRPr="00F1283F">
        <w:rPr>
          <w:rFonts w:cs="Arial"/>
          <w:szCs w:val="20"/>
        </w:rPr>
        <w:t xml:space="preserve"> technologickou elektroinstalaci v objektech SO</w:t>
      </w:r>
      <w:r w:rsidR="00103608" w:rsidRPr="00F1283F">
        <w:rPr>
          <w:rFonts w:cs="Arial"/>
          <w:szCs w:val="20"/>
        </w:rPr>
        <w:t> </w:t>
      </w:r>
      <w:r w:rsidRPr="00F1283F">
        <w:rPr>
          <w:rFonts w:cs="Arial"/>
          <w:szCs w:val="20"/>
        </w:rPr>
        <w:t>101,</w:t>
      </w:r>
      <w:r w:rsidR="00103608" w:rsidRPr="00F1283F">
        <w:rPr>
          <w:rFonts w:cs="Arial"/>
          <w:szCs w:val="20"/>
        </w:rPr>
        <w:t xml:space="preserve"> SO </w:t>
      </w:r>
      <w:r w:rsidRPr="00F1283F">
        <w:rPr>
          <w:rFonts w:cs="Arial"/>
          <w:szCs w:val="20"/>
        </w:rPr>
        <w:t>103,</w:t>
      </w:r>
      <w:r w:rsidR="00103608" w:rsidRPr="00F1283F">
        <w:rPr>
          <w:rFonts w:cs="Arial"/>
          <w:szCs w:val="20"/>
        </w:rPr>
        <w:t xml:space="preserve"> SO </w:t>
      </w:r>
      <w:r w:rsidR="002A1095" w:rsidRPr="00F1283F">
        <w:rPr>
          <w:rFonts w:cs="Arial"/>
          <w:szCs w:val="20"/>
        </w:rPr>
        <w:t>106,</w:t>
      </w:r>
      <w:r w:rsidR="00E843A5">
        <w:rPr>
          <w:rFonts w:cs="Arial"/>
          <w:szCs w:val="20"/>
        </w:rPr>
        <w:t xml:space="preserve"> SO 109,</w:t>
      </w:r>
      <w:r w:rsidR="002A1095" w:rsidRPr="00F1283F">
        <w:rPr>
          <w:rFonts w:cs="Arial"/>
          <w:szCs w:val="20"/>
        </w:rPr>
        <w:t xml:space="preserve"> </w:t>
      </w:r>
      <w:r w:rsidR="00103608" w:rsidRPr="00F1283F">
        <w:rPr>
          <w:rFonts w:cs="Arial"/>
          <w:szCs w:val="20"/>
        </w:rPr>
        <w:t xml:space="preserve">SO </w:t>
      </w:r>
      <w:r w:rsidRPr="00F1283F">
        <w:rPr>
          <w:rFonts w:cs="Arial"/>
          <w:szCs w:val="20"/>
        </w:rPr>
        <w:t>11</w:t>
      </w:r>
      <w:r w:rsidR="002A1095" w:rsidRPr="00F1283F">
        <w:rPr>
          <w:rFonts w:cs="Arial"/>
          <w:szCs w:val="20"/>
        </w:rPr>
        <w:t>2</w:t>
      </w:r>
      <w:r w:rsidR="00103608" w:rsidRPr="00F1283F">
        <w:rPr>
          <w:rFonts w:cs="Arial"/>
          <w:szCs w:val="20"/>
        </w:rPr>
        <w:t xml:space="preserve"> a SO </w:t>
      </w:r>
      <w:r w:rsidR="002A1095" w:rsidRPr="00F1283F">
        <w:rPr>
          <w:rFonts w:cs="Arial"/>
          <w:szCs w:val="20"/>
        </w:rPr>
        <w:t>113.</w:t>
      </w:r>
    </w:p>
    <w:p w14:paraId="52A75EA6" w14:textId="16D364AD" w:rsidR="002A1095" w:rsidRPr="00F1283F" w:rsidRDefault="003B02A5" w:rsidP="003B02A5">
      <w:pPr>
        <w:rPr>
          <w:rFonts w:cs="Arial"/>
          <w:szCs w:val="20"/>
        </w:rPr>
      </w:pPr>
      <w:r w:rsidRPr="00F1283F">
        <w:rPr>
          <w:rFonts w:cs="Arial"/>
          <w:szCs w:val="20"/>
        </w:rPr>
        <w:t>V objektech bude nový podružný rozvaděč technologie RM_SO101,103,109 a SO112</w:t>
      </w:r>
      <w:r w:rsidR="002A1095" w:rsidRPr="00F1283F">
        <w:rPr>
          <w:rFonts w:cs="Arial"/>
          <w:szCs w:val="20"/>
        </w:rPr>
        <w:t>,113</w:t>
      </w:r>
      <w:r w:rsidRPr="00F1283F">
        <w:rPr>
          <w:rFonts w:cs="Arial"/>
          <w:szCs w:val="20"/>
        </w:rPr>
        <w:t>, který bude napájet zařízení technologie.</w:t>
      </w:r>
    </w:p>
    <w:p w14:paraId="5C270716" w14:textId="7419D41B" w:rsidR="002A1095" w:rsidRPr="00F1283F" w:rsidRDefault="002A1095" w:rsidP="002A1095">
      <w:pPr>
        <w:rPr>
          <w:rFonts w:cs="Arial"/>
          <w:szCs w:val="20"/>
        </w:rPr>
      </w:pPr>
      <w:r w:rsidRPr="00F1283F">
        <w:rPr>
          <w:rFonts w:cs="Arial"/>
          <w:szCs w:val="20"/>
        </w:rPr>
        <w:t>Nové rozvaděče technologie RM_SO106 v objektech SO</w:t>
      </w:r>
      <w:r w:rsidR="000F5AFA" w:rsidRPr="00F1283F">
        <w:rPr>
          <w:rFonts w:cs="Arial"/>
          <w:szCs w:val="20"/>
        </w:rPr>
        <w:t xml:space="preserve"> </w:t>
      </w:r>
      <w:r w:rsidRPr="00F1283F">
        <w:rPr>
          <w:rFonts w:cs="Arial"/>
          <w:szCs w:val="20"/>
        </w:rPr>
        <w:t xml:space="preserve">106 </w:t>
      </w:r>
    </w:p>
    <w:p w14:paraId="6047D086" w14:textId="7FD673BC" w:rsidR="002A1095" w:rsidRPr="00F1283F" w:rsidRDefault="002A1095" w:rsidP="002A1095">
      <w:pPr>
        <w:rPr>
          <w:rFonts w:cs="Arial"/>
          <w:szCs w:val="20"/>
        </w:rPr>
      </w:pPr>
      <w:proofErr w:type="spellStart"/>
      <w:r w:rsidRPr="00F1283F">
        <w:rPr>
          <w:rFonts w:cs="Arial"/>
          <w:szCs w:val="20"/>
        </w:rPr>
        <w:t>Pi</w:t>
      </w:r>
      <w:proofErr w:type="spellEnd"/>
      <w:r w:rsidRPr="00F1283F">
        <w:rPr>
          <w:rFonts w:cs="Arial"/>
          <w:szCs w:val="20"/>
        </w:rPr>
        <w:t xml:space="preserve"> = </w:t>
      </w:r>
      <w:r w:rsidR="009F2CDB" w:rsidRPr="00F1283F">
        <w:rPr>
          <w:rFonts w:cs="Arial"/>
          <w:szCs w:val="20"/>
        </w:rPr>
        <w:t>2800</w:t>
      </w:r>
      <w:r w:rsidRPr="00F1283F">
        <w:rPr>
          <w:rFonts w:cs="Arial"/>
          <w:szCs w:val="20"/>
        </w:rPr>
        <w:t xml:space="preserve"> kW, Pp = </w:t>
      </w:r>
      <w:r w:rsidR="00C55CD4" w:rsidRPr="00F1283F">
        <w:rPr>
          <w:rFonts w:cs="Arial"/>
          <w:szCs w:val="20"/>
        </w:rPr>
        <w:t>1970</w:t>
      </w:r>
      <w:r w:rsidRPr="00F1283F">
        <w:rPr>
          <w:rFonts w:cs="Arial"/>
          <w:szCs w:val="20"/>
        </w:rPr>
        <w:t xml:space="preserve"> kW</w:t>
      </w:r>
    </w:p>
    <w:p w14:paraId="3E179659" w14:textId="56E560B7" w:rsidR="002A1095" w:rsidRPr="00F1283F" w:rsidRDefault="002A1095" w:rsidP="002A1095">
      <w:pPr>
        <w:rPr>
          <w:rFonts w:cs="Arial"/>
          <w:szCs w:val="20"/>
        </w:rPr>
      </w:pPr>
      <w:r w:rsidRPr="00F1283F">
        <w:rPr>
          <w:rFonts w:cs="Arial"/>
          <w:szCs w:val="20"/>
        </w:rPr>
        <w:t xml:space="preserve">Výpočtový proud NN = </w:t>
      </w:r>
      <w:r w:rsidR="009F2CDB" w:rsidRPr="00F1283F">
        <w:rPr>
          <w:rFonts w:cs="Arial"/>
          <w:szCs w:val="20"/>
        </w:rPr>
        <w:t>2800</w:t>
      </w:r>
      <w:r w:rsidRPr="00F1283F">
        <w:rPr>
          <w:rFonts w:cs="Arial"/>
          <w:szCs w:val="20"/>
        </w:rPr>
        <w:t xml:space="preserve"> A</w:t>
      </w:r>
    </w:p>
    <w:p w14:paraId="2BA460EC" w14:textId="4A42AE96" w:rsidR="002A1095" w:rsidRPr="00F1283F" w:rsidRDefault="002A1095" w:rsidP="00573E8E">
      <w:pPr>
        <w:rPr>
          <w:rFonts w:cs="Arial"/>
          <w:szCs w:val="20"/>
        </w:rPr>
      </w:pPr>
      <w:r w:rsidRPr="00F1283F">
        <w:rPr>
          <w:rFonts w:cs="Arial"/>
          <w:szCs w:val="20"/>
        </w:rPr>
        <w:t>Celková roční spotřeba</w:t>
      </w:r>
      <w:r w:rsidR="00573E8E" w:rsidRPr="00F1283F">
        <w:rPr>
          <w:rFonts w:cs="Arial"/>
          <w:szCs w:val="20"/>
        </w:rPr>
        <w:t xml:space="preserve"> =</w:t>
      </w:r>
      <w:r w:rsidRPr="00F1283F">
        <w:rPr>
          <w:rFonts w:cs="Arial"/>
          <w:szCs w:val="20"/>
        </w:rPr>
        <w:t xml:space="preserve"> </w:t>
      </w:r>
      <w:r w:rsidR="009F2CDB" w:rsidRPr="00F1283F">
        <w:rPr>
          <w:rFonts w:cs="Arial"/>
          <w:szCs w:val="20"/>
        </w:rPr>
        <w:t>5</w:t>
      </w:r>
      <w:r w:rsidR="009C3068" w:rsidRPr="00F1283F">
        <w:rPr>
          <w:rFonts w:cs="Arial"/>
          <w:szCs w:val="20"/>
        </w:rPr>
        <w:t xml:space="preserve"> </w:t>
      </w:r>
      <w:r w:rsidR="009F2CDB" w:rsidRPr="00F1283F">
        <w:rPr>
          <w:rFonts w:cs="Arial"/>
          <w:szCs w:val="20"/>
        </w:rPr>
        <w:t>226</w:t>
      </w:r>
      <w:r w:rsidRPr="00F1283F">
        <w:rPr>
          <w:rFonts w:cs="Arial"/>
          <w:szCs w:val="20"/>
        </w:rPr>
        <w:t xml:space="preserve"> </w:t>
      </w:r>
      <w:proofErr w:type="spellStart"/>
      <w:r w:rsidRPr="00F1283F">
        <w:rPr>
          <w:rFonts w:cs="Arial"/>
          <w:szCs w:val="20"/>
        </w:rPr>
        <w:t>M</w:t>
      </w:r>
      <w:r w:rsidR="000F5AFA" w:rsidRPr="00F1283F">
        <w:rPr>
          <w:rFonts w:cs="Arial"/>
          <w:szCs w:val="20"/>
        </w:rPr>
        <w:t>W</w:t>
      </w:r>
      <w:r w:rsidRPr="00F1283F">
        <w:rPr>
          <w:rFonts w:cs="Arial"/>
          <w:szCs w:val="20"/>
        </w:rPr>
        <w:t>h</w:t>
      </w:r>
      <w:proofErr w:type="spellEnd"/>
      <w:r w:rsidRPr="00F1283F">
        <w:rPr>
          <w:rFonts w:cs="Arial"/>
          <w:szCs w:val="20"/>
        </w:rPr>
        <w:t>.</w:t>
      </w:r>
    </w:p>
    <w:p w14:paraId="5EC4CE15" w14:textId="77777777" w:rsidR="00573E8E" w:rsidRPr="000C70F2" w:rsidRDefault="00573E8E" w:rsidP="00573E8E">
      <w:pPr>
        <w:rPr>
          <w:rFonts w:ascii="Arial" w:hAnsi="Arial" w:cs="Arial"/>
          <w:szCs w:val="20"/>
        </w:rPr>
      </w:pPr>
    </w:p>
    <w:p w14:paraId="7247DDCF" w14:textId="53D8B80F" w:rsidR="00CF4271" w:rsidRPr="00F1283F" w:rsidRDefault="00CF4271" w:rsidP="00CF4271">
      <w:pPr>
        <w:rPr>
          <w:rFonts w:cs="Arial"/>
          <w:szCs w:val="20"/>
        </w:rPr>
      </w:pPr>
      <w:r w:rsidRPr="00F1283F">
        <w:rPr>
          <w:rFonts w:cs="Arial"/>
          <w:szCs w:val="20"/>
          <w:u w:val="single"/>
        </w:rPr>
        <w:t>SO103</w:t>
      </w:r>
      <w:r w:rsidR="0001700D">
        <w:rPr>
          <w:rFonts w:cs="Arial"/>
          <w:szCs w:val="20"/>
          <w:u w:val="single"/>
        </w:rPr>
        <w:t>, vč.SO112</w:t>
      </w:r>
      <w:r w:rsidR="006E6870">
        <w:rPr>
          <w:rFonts w:cs="Arial"/>
          <w:szCs w:val="20"/>
          <w:u w:val="single"/>
        </w:rPr>
        <w:t xml:space="preserve">: </w:t>
      </w:r>
      <w:r w:rsidRPr="00F1283F">
        <w:rPr>
          <w:rFonts w:cs="Arial"/>
          <w:szCs w:val="20"/>
        </w:rPr>
        <w:t>Nový technologický rozvaděč RM_SO103</w:t>
      </w:r>
    </w:p>
    <w:p w14:paraId="3BECE05F" w14:textId="77777777" w:rsidR="005E2B4B" w:rsidRPr="00F1283F" w:rsidRDefault="005E2B4B" w:rsidP="005E2B4B">
      <w:pPr>
        <w:rPr>
          <w:rFonts w:cs="Arial"/>
          <w:szCs w:val="20"/>
        </w:rPr>
      </w:pPr>
      <w:proofErr w:type="spellStart"/>
      <w:r w:rsidRPr="00F1283F">
        <w:rPr>
          <w:rFonts w:cs="Arial"/>
          <w:szCs w:val="20"/>
        </w:rPr>
        <w:t>Pi</w:t>
      </w:r>
      <w:proofErr w:type="spellEnd"/>
      <w:r w:rsidRPr="00F1283F">
        <w:rPr>
          <w:rFonts w:cs="Arial"/>
          <w:szCs w:val="20"/>
        </w:rPr>
        <w:t xml:space="preserve"> = </w:t>
      </w:r>
      <w:r>
        <w:rPr>
          <w:rFonts w:cs="Arial"/>
          <w:szCs w:val="20"/>
        </w:rPr>
        <w:t>694</w:t>
      </w:r>
      <w:r w:rsidRPr="00F1283F">
        <w:rPr>
          <w:rFonts w:cs="Arial"/>
          <w:szCs w:val="20"/>
        </w:rPr>
        <w:t xml:space="preserve"> kW, Pp = </w:t>
      </w:r>
      <w:r>
        <w:rPr>
          <w:rFonts w:cs="Arial"/>
          <w:szCs w:val="20"/>
        </w:rPr>
        <w:t>451</w:t>
      </w:r>
      <w:r w:rsidRPr="00F1283F">
        <w:rPr>
          <w:rFonts w:cs="Arial"/>
          <w:szCs w:val="20"/>
        </w:rPr>
        <w:t xml:space="preserve"> kW</w:t>
      </w:r>
    </w:p>
    <w:p w14:paraId="09686246" w14:textId="77777777" w:rsidR="005E2B4B" w:rsidRPr="00F1283F" w:rsidRDefault="005E2B4B" w:rsidP="005E2B4B">
      <w:pPr>
        <w:rPr>
          <w:rFonts w:cs="Arial"/>
          <w:szCs w:val="20"/>
        </w:rPr>
      </w:pPr>
      <w:r w:rsidRPr="00F1283F">
        <w:rPr>
          <w:rFonts w:cs="Arial"/>
          <w:szCs w:val="20"/>
        </w:rPr>
        <w:t xml:space="preserve">Výpočtový proud = </w:t>
      </w:r>
      <w:r>
        <w:rPr>
          <w:rFonts w:cs="Arial"/>
          <w:szCs w:val="20"/>
        </w:rPr>
        <w:t>800</w:t>
      </w:r>
      <w:r w:rsidRPr="00F1283F">
        <w:rPr>
          <w:rFonts w:cs="Arial"/>
          <w:szCs w:val="20"/>
        </w:rPr>
        <w:t xml:space="preserve"> A</w:t>
      </w:r>
    </w:p>
    <w:p w14:paraId="09969290" w14:textId="35EDD321" w:rsidR="005E2B4B" w:rsidRPr="00F1283F" w:rsidRDefault="005E2B4B" w:rsidP="005E2B4B">
      <w:pPr>
        <w:rPr>
          <w:rFonts w:cs="Arial"/>
          <w:szCs w:val="20"/>
        </w:rPr>
      </w:pPr>
      <w:r w:rsidRPr="00F1283F">
        <w:rPr>
          <w:rFonts w:cs="Arial"/>
          <w:szCs w:val="20"/>
        </w:rPr>
        <w:t xml:space="preserve">Celková roční spotřeba = </w:t>
      </w:r>
      <w:r>
        <w:rPr>
          <w:rFonts w:cs="Arial"/>
          <w:szCs w:val="20"/>
        </w:rPr>
        <w:t>1305</w:t>
      </w:r>
      <w:r w:rsidRPr="00F1283F">
        <w:rPr>
          <w:rFonts w:cs="Arial"/>
          <w:szCs w:val="20"/>
        </w:rPr>
        <w:t xml:space="preserve"> </w:t>
      </w:r>
      <w:proofErr w:type="spellStart"/>
      <w:r w:rsidRPr="00F1283F">
        <w:rPr>
          <w:rFonts w:cs="Arial"/>
          <w:szCs w:val="20"/>
        </w:rPr>
        <w:t>MWh</w:t>
      </w:r>
      <w:proofErr w:type="spellEnd"/>
      <w:r w:rsidRPr="00F1283F">
        <w:rPr>
          <w:rFonts w:cs="Arial"/>
          <w:szCs w:val="20"/>
        </w:rPr>
        <w:t>.</w:t>
      </w:r>
    </w:p>
    <w:p w14:paraId="3FE2A5DC" w14:textId="77777777" w:rsidR="00573E8E" w:rsidRPr="00F1283F" w:rsidRDefault="00573E8E" w:rsidP="00573E8E">
      <w:pPr>
        <w:rPr>
          <w:rFonts w:cs="Arial"/>
          <w:szCs w:val="20"/>
        </w:rPr>
      </w:pPr>
    </w:p>
    <w:p w14:paraId="6C0F63D3" w14:textId="1ABF88C0" w:rsidR="00CF4271" w:rsidRPr="00F1283F" w:rsidRDefault="00CF4271" w:rsidP="00CF4271">
      <w:pPr>
        <w:rPr>
          <w:rFonts w:cs="Arial"/>
          <w:szCs w:val="20"/>
        </w:rPr>
      </w:pPr>
      <w:r w:rsidRPr="00F1283F">
        <w:rPr>
          <w:rFonts w:cs="Arial"/>
          <w:szCs w:val="20"/>
          <w:u w:val="single"/>
        </w:rPr>
        <w:t xml:space="preserve">SO109: </w:t>
      </w:r>
      <w:r w:rsidRPr="00F1283F">
        <w:rPr>
          <w:rFonts w:cs="Arial"/>
          <w:szCs w:val="20"/>
        </w:rPr>
        <w:t>Nový technologický rozvaděč RM_SO109</w:t>
      </w:r>
    </w:p>
    <w:p w14:paraId="257578DC" w14:textId="184794B7" w:rsidR="00CF4271" w:rsidRPr="00F1283F" w:rsidRDefault="00CF4271" w:rsidP="00CF4271">
      <w:pPr>
        <w:rPr>
          <w:rFonts w:cs="Arial"/>
          <w:szCs w:val="20"/>
        </w:rPr>
      </w:pPr>
      <w:proofErr w:type="spellStart"/>
      <w:r w:rsidRPr="00F1283F">
        <w:rPr>
          <w:rFonts w:cs="Arial"/>
          <w:szCs w:val="20"/>
        </w:rPr>
        <w:t>Pi</w:t>
      </w:r>
      <w:proofErr w:type="spellEnd"/>
      <w:r w:rsidRPr="00F1283F">
        <w:rPr>
          <w:rFonts w:cs="Arial"/>
          <w:szCs w:val="20"/>
        </w:rPr>
        <w:t xml:space="preserve"> = 70 kW, Pp = 49 kW</w:t>
      </w:r>
    </w:p>
    <w:p w14:paraId="26AA5648" w14:textId="180217B8" w:rsidR="00CF4271" w:rsidRPr="00F1283F" w:rsidRDefault="00CF4271" w:rsidP="00CF4271">
      <w:pPr>
        <w:rPr>
          <w:rFonts w:cs="Arial"/>
          <w:szCs w:val="20"/>
        </w:rPr>
      </w:pPr>
      <w:r w:rsidRPr="00F1283F">
        <w:rPr>
          <w:rFonts w:cs="Arial"/>
          <w:szCs w:val="20"/>
        </w:rPr>
        <w:t>Výpočtový proud = 80 A</w:t>
      </w:r>
    </w:p>
    <w:p w14:paraId="6FBCD122" w14:textId="70FF2074" w:rsidR="00CF4271" w:rsidRPr="00F1283F" w:rsidRDefault="00CF4271" w:rsidP="00CF4271">
      <w:pPr>
        <w:rPr>
          <w:rFonts w:cs="Arial"/>
          <w:szCs w:val="20"/>
        </w:rPr>
      </w:pPr>
      <w:r w:rsidRPr="00F1283F">
        <w:rPr>
          <w:rFonts w:cs="Arial"/>
          <w:szCs w:val="20"/>
        </w:rPr>
        <w:t>Celková roční spotřeba</w:t>
      </w:r>
      <w:r w:rsidR="00573E8E" w:rsidRPr="00F1283F">
        <w:rPr>
          <w:rFonts w:cs="Arial"/>
          <w:szCs w:val="20"/>
        </w:rPr>
        <w:t xml:space="preserve"> =</w:t>
      </w:r>
      <w:r w:rsidRPr="00F1283F">
        <w:rPr>
          <w:rFonts w:cs="Arial"/>
          <w:szCs w:val="20"/>
        </w:rPr>
        <w:t xml:space="preserve"> 128 </w:t>
      </w:r>
      <w:proofErr w:type="spellStart"/>
      <w:r w:rsidRPr="00F1283F">
        <w:rPr>
          <w:rFonts w:cs="Arial"/>
          <w:szCs w:val="20"/>
        </w:rPr>
        <w:t>M</w:t>
      </w:r>
      <w:r w:rsidR="000F5AFA" w:rsidRPr="00F1283F">
        <w:rPr>
          <w:rFonts w:cs="Arial"/>
          <w:szCs w:val="20"/>
        </w:rPr>
        <w:t>W</w:t>
      </w:r>
      <w:r w:rsidRPr="00F1283F">
        <w:rPr>
          <w:rFonts w:cs="Arial"/>
          <w:szCs w:val="20"/>
        </w:rPr>
        <w:t>h</w:t>
      </w:r>
      <w:proofErr w:type="spellEnd"/>
      <w:r w:rsidRPr="00F1283F">
        <w:rPr>
          <w:rFonts w:cs="Arial"/>
          <w:szCs w:val="20"/>
        </w:rPr>
        <w:t>.</w:t>
      </w:r>
    </w:p>
    <w:p w14:paraId="575ED49D" w14:textId="2BA9752D" w:rsidR="00CF4271" w:rsidRPr="000C70F2" w:rsidRDefault="00CF4271" w:rsidP="003B02A5">
      <w:pPr>
        <w:rPr>
          <w:rFonts w:ascii="Arial" w:hAnsi="Arial" w:cs="Arial"/>
          <w:szCs w:val="20"/>
        </w:rPr>
      </w:pPr>
    </w:p>
    <w:p w14:paraId="1C35B3C3" w14:textId="1D491705" w:rsidR="002A1095" w:rsidRPr="00F1283F" w:rsidRDefault="002A1095" w:rsidP="002A1095">
      <w:pPr>
        <w:pStyle w:val="Odstavecseseznamem"/>
        <w:numPr>
          <w:ilvl w:val="0"/>
          <w:numId w:val="20"/>
        </w:numPr>
        <w:rPr>
          <w:rFonts w:cs="Arial"/>
          <w:szCs w:val="20"/>
        </w:rPr>
      </w:pPr>
      <w:r w:rsidRPr="00F1283F">
        <w:rPr>
          <w:rFonts w:cs="Arial"/>
          <w:szCs w:val="20"/>
        </w:rPr>
        <w:t xml:space="preserve">Část elektroinstalace silnoproud </w:t>
      </w:r>
      <w:proofErr w:type="gramStart"/>
      <w:r w:rsidRPr="00F1283F">
        <w:rPr>
          <w:rFonts w:cs="Arial"/>
          <w:szCs w:val="20"/>
        </w:rPr>
        <w:t>řeší</w:t>
      </w:r>
      <w:proofErr w:type="gramEnd"/>
      <w:r w:rsidRPr="00F1283F">
        <w:rPr>
          <w:rFonts w:cs="Arial"/>
          <w:szCs w:val="20"/>
        </w:rPr>
        <w:t xml:space="preserve"> technologickou elektroinstalaci v objektech SO</w:t>
      </w:r>
      <w:r w:rsidR="00371062" w:rsidRPr="00F1283F">
        <w:rPr>
          <w:rFonts w:cs="Arial"/>
          <w:szCs w:val="20"/>
        </w:rPr>
        <w:t> </w:t>
      </w:r>
      <w:r w:rsidRPr="00F1283F">
        <w:rPr>
          <w:rFonts w:cs="Arial"/>
          <w:szCs w:val="20"/>
        </w:rPr>
        <w:t>102,</w:t>
      </w:r>
      <w:r w:rsidR="00371062" w:rsidRPr="00F1283F">
        <w:rPr>
          <w:rFonts w:cs="Arial"/>
          <w:szCs w:val="20"/>
        </w:rPr>
        <w:t xml:space="preserve"> SO </w:t>
      </w:r>
      <w:r w:rsidRPr="00F1283F">
        <w:rPr>
          <w:rFonts w:cs="Arial"/>
          <w:szCs w:val="20"/>
        </w:rPr>
        <w:t>104</w:t>
      </w:r>
      <w:r w:rsidR="00371062" w:rsidRPr="00F1283F">
        <w:rPr>
          <w:rFonts w:cs="Arial"/>
          <w:szCs w:val="20"/>
        </w:rPr>
        <w:t xml:space="preserve"> a SO </w:t>
      </w:r>
      <w:r w:rsidRPr="00F1283F">
        <w:rPr>
          <w:rFonts w:cs="Arial"/>
          <w:szCs w:val="20"/>
        </w:rPr>
        <w:t>105.</w:t>
      </w:r>
    </w:p>
    <w:p w14:paraId="51563193" w14:textId="56FD4521" w:rsidR="002A1095" w:rsidRPr="00F1283F" w:rsidRDefault="002A1095" w:rsidP="002A1095">
      <w:pPr>
        <w:rPr>
          <w:rFonts w:cs="Arial"/>
          <w:szCs w:val="20"/>
        </w:rPr>
      </w:pPr>
      <w:r w:rsidRPr="00F1283F">
        <w:rPr>
          <w:rFonts w:cs="Arial"/>
          <w:szCs w:val="20"/>
        </w:rPr>
        <w:t>Součástí objektu SO 102 bude nová rozvodna VN 6kV pro dva suché transformátory a</w:t>
      </w:r>
      <w:r w:rsidR="007619E2">
        <w:rPr>
          <w:rFonts w:cs="Arial"/>
          <w:szCs w:val="20"/>
        </w:rPr>
        <w:t> </w:t>
      </w:r>
      <w:r w:rsidRPr="00F1283F">
        <w:rPr>
          <w:rFonts w:cs="Arial"/>
          <w:szCs w:val="20"/>
        </w:rPr>
        <w:t>rozvaděč technologie RM pro napájení spotřebičů v SO 102</w:t>
      </w:r>
      <w:r w:rsidR="009C3068" w:rsidRPr="00F1283F">
        <w:rPr>
          <w:rFonts w:cs="Arial"/>
          <w:szCs w:val="20"/>
        </w:rPr>
        <w:t xml:space="preserve"> a SO </w:t>
      </w:r>
      <w:r w:rsidRPr="00F1283F">
        <w:rPr>
          <w:rFonts w:cs="Arial"/>
          <w:szCs w:val="20"/>
        </w:rPr>
        <w:t xml:space="preserve">105. Z hlavního rozvaděče RM_SO102 budou nataženy kabely do jednotlivých RM v objektech SO 102, </w:t>
      </w:r>
      <w:r w:rsidR="009C3068" w:rsidRPr="00F1283F">
        <w:rPr>
          <w:rFonts w:cs="Arial"/>
          <w:szCs w:val="20"/>
        </w:rPr>
        <w:t xml:space="preserve">SO </w:t>
      </w:r>
      <w:r w:rsidRPr="00F1283F">
        <w:rPr>
          <w:rFonts w:cs="Arial"/>
          <w:szCs w:val="20"/>
        </w:rPr>
        <w:t>104</w:t>
      </w:r>
      <w:r w:rsidR="00BE11AE">
        <w:rPr>
          <w:rFonts w:cs="Arial"/>
          <w:szCs w:val="20"/>
        </w:rPr>
        <w:t xml:space="preserve"> a</w:t>
      </w:r>
      <w:r w:rsidRPr="00F1283F">
        <w:rPr>
          <w:rFonts w:cs="Arial"/>
          <w:szCs w:val="20"/>
        </w:rPr>
        <w:t xml:space="preserve"> </w:t>
      </w:r>
      <w:r w:rsidR="009C3068" w:rsidRPr="00F1283F">
        <w:rPr>
          <w:rFonts w:cs="Arial"/>
          <w:szCs w:val="20"/>
        </w:rPr>
        <w:t xml:space="preserve">SO </w:t>
      </w:r>
      <w:r w:rsidRPr="00F1283F">
        <w:rPr>
          <w:rFonts w:cs="Arial"/>
          <w:szCs w:val="20"/>
        </w:rPr>
        <w:t>105.</w:t>
      </w:r>
    </w:p>
    <w:p w14:paraId="72B8AC24" w14:textId="13AA1AFF" w:rsidR="002A1095" w:rsidRPr="00F1283F" w:rsidRDefault="002A1095" w:rsidP="002A1095">
      <w:pPr>
        <w:rPr>
          <w:rFonts w:cs="Arial"/>
          <w:szCs w:val="20"/>
        </w:rPr>
      </w:pPr>
      <w:r w:rsidRPr="00F1283F">
        <w:rPr>
          <w:rFonts w:cs="Arial"/>
          <w:szCs w:val="20"/>
        </w:rPr>
        <w:t>V objektu SO 102 bude nová trafostanice pro dva suché transformátory a rozvodna NN pro rozvaděč technologie RM_SO102 (16polí, 2500</w:t>
      </w:r>
      <w:r w:rsidR="4D017A86" w:rsidRPr="00F1283F">
        <w:rPr>
          <w:rFonts w:cs="Arial"/>
          <w:szCs w:val="20"/>
        </w:rPr>
        <w:t xml:space="preserve"> </w:t>
      </w:r>
      <w:r w:rsidRPr="00F1283F">
        <w:rPr>
          <w:rFonts w:cs="Arial"/>
          <w:szCs w:val="20"/>
        </w:rPr>
        <w:t>A, 65kA, rozměry 5240x2200x600mm, d x v x h)</w:t>
      </w:r>
      <w:r w:rsidR="00805282" w:rsidRPr="00F1283F">
        <w:rPr>
          <w:rFonts w:cs="Arial"/>
          <w:szCs w:val="20"/>
        </w:rPr>
        <w:t>.</w:t>
      </w:r>
    </w:p>
    <w:p w14:paraId="10166B9D" w14:textId="0D70E34A" w:rsidR="002A1095" w:rsidRPr="00F1283F" w:rsidRDefault="002A1095" w:rsidP="009C3068">
      <w:pPr>
        <w:rPr>
          <w:rFonts w:cs="Arial"/>
          <w:szCs w:val="20"/>
        </w:rPr>
      </w:pPr>
      <w:r w:rsidRPr="00F1283F">
        <w:rPr>
          <w:rFonts w:cs="Arial"/>
          <w:szCs w:val="20"/>
        </w:rPr>
        <w:lastRenderedPageBreak/>
        <w:t>Součástí bude i připojení VN spotřebičů vynášecí šnek silo A-E z nové rozvodny VN v SO102.</w:t>
      </w:r>
    </w:p>
    <w:p w14:paraId="17C6E136" w14:textId="09573D52" w:rsidR="002A1095" w:rsidRPr="00F1283F" w:rsidRDefault="002A1095" w:rsidP="002A1095">
      <w:pPr>
        <w:rPr>
          <w:rFonts w:cs="Arial"/>
          <w:szCs w:val="20"/>
        </w:rPr>
      </w:pPr>
      <w:proofErr w:type="gramStart"/>
      <w:r w:rsidRPr="00F1283F">
        <w:rPr>
          <w:rFonts w:cs="Arial"/>
          <w:szCs w:val="20"/>
          <w:u w:val="single"/>
        </w:rPr>
        <w:t>SO102</w:t>
      </w:r>
      <w:r w:rsidR="1AB45853" w:rsidRPr="00F1283F">
        <w:rPr>
          <w:rFonts w:cs="Arial"/>
          <w:szCs w:val="20"/>
        </w:rPr>
        <w:t xml:space="preserve"> </w:t>
      </w:r>
      <w:r w:rsidRPr="00F1283F">
        <w:rPr>
          <w:rFonts w:cs="Arial"/>
          <w:szCs w:val="20"/>
        </w:rPr>
        <w:t>- Doprava</w:t>
      </w:r>
      <w:proofErr w:type="gramEnd"/>
      <w:r w:rsidRPr="00F1283F">
        <w:rPr>
          <w:rFonts w:cs="Arial"/>
          <w:szCs w:val="20"/>
        </w:rPr>
        <w:t xml:space="preserve"> štěpky: Nový hlavní rozvaděč RM_VN_SO102 cca 2333kW</w:t>
      </w:r>
    </w:p>
    <w:p w14:paraId="43BAA3D1" w14:textId="77777777" w:rsidR="002A1095" w:rsidRPr="00F1283F" w:rsidRDefault="002A1095" w:rsidP="002A1095">
      <w:pPr>
        <w:rPr>
          <w:rFonts w:cs="Arial"/>
          <w:szCs w:val="20"/>
        </w:rPr>
      </w:pPr>
      <w:proofErr w:type="spellStart"/>
      <w:r w:rsidRPr="00F1283F">
        <w:rPr>
          <w:rFonts w:cs="Arial"/>
          <w:szCs w:val="20"/>
        </w:rPr>
        <w:t>Pi</w:t>
      </w:r>
      <w:proofErr w:type="spellEnd"/>
      <w:r w:rsidRPr="00F1283F">
        <w:rPr>
          <w:rFonts w:cs="Arial"/>
          <w:szCs w:val="20"/>
        </w:rPr>
        <w:t xml:space="preserve"> = 2333 kW, Pp = 1633 kW</w:t>
      </w:r>
    </w:p>
    <w:p w14:paraId="6A2B628A" w14:textId="77777777" w:rsidR="002A1095" w:rsidRPr="00F1283F" w:rsidRDefault="002A1095" w:rsidP="002A1095">
      <w:pPr>
        <w:rPr>
          <w:rFonts w:cs="Arial"/>
          <w:szCs w:val="20"/>
        </w:rPr>
      </w:pPr>
      <w:r w:rsidRPr="00F1283F">
        <w:rPr>
          <w:rFonts w:cs="Arial"/>
          <w:szCs w:val="20"/>
        </w:rPr>
        <w:t>Výpočtový proud VN = 157 A</w:t>
      </w:r>
    </w:p>
    <w:p w14:paraId="1D702B44" w14:textId="3B28C566" w:rsidR="002A1095" w:rsidRPr="00F1283F" w:rsidRDefault="002A1095" w:rsidP="002A1095">
      <w:pPr>
        <w:rPr>
          <w:rFonts w:cs="Arial"/>
          <w:szCs w:val="20"/>
        </w:rPr>
      </w:pPr>
      <w:r w:rsidRPr="00F1283F">
        <w:rPr>
          <w:rFonts w:cs="Arial"/>
          <w:szCs w:val="20"/>
        </w:rPr>
        <w:t>Celková roční spotřeba</w:t>
      </w:r>
      <w:r w:rsidR="009C3068" w:rsidRPr="00F1283F">
        <w:rPr>
          <w:rFonts w:cs="Arial"/>
          <w:szCs w:val="20"/>
        </w:rPr>
        <w:t xml:space="preserve"> =</w:t>
      </w:r>
      <w:r w:rsidRPr="00F1283F">
        <w:rPr>
          <w:rFonts w:cs="Arial"/>
          <w:szCs w:val="20"/>
        </w:rPr>
        <w:t xml:space="preserve"> 4</w:t>
      </w:r>
      <w:r w:rsidR="009C3068" w:rsidRPr="00F1283F">
        <w:rPr>
          <w:rFonts w:cs="Arial"/>
          <w:szCs w:val="20"/>
        </w:rPr>
        <w:t xml:space="preserve"> </w:t>
      </w:r>
      <w:r w:rsidRPr="00F1283F">
        <w:rPr>
          <w:rFonts w:cs="Arial"/>
          <w:szCs w:val="20"/>
        </w:rPr>
        <w:t xml:space="preserve">348 </w:t>
      </w:r>
      <w:proofErr w:type="spellStart"/>
      <w:r w:rsidRPr="00F1283F">
        <w:rPr>
          <w:rFonts w:cs="Arial"/>
          <w:szCs w:val="20"/>
        </w:rPr>
        <w:t>M</w:t>
      </w:r>
      <w:r w:rsidR="4C9FA90C" w:rsidRPr="00F1283F">
        <w:rPr>
          <w:rFonts w:cs="Arial"/>
          <w:szCs w:val="20"/>
        </w:rPr>
        <w:t>W</w:t>
      </w:r>
      <w:r w:rsidRPr="00F1283F">
        <w:rPr>
          <w:rFonts w:cs="Arial"/>
          <w:szCs w:val="20"/>
        </w:rPr>
        <w:t>h</w:t>
      </w:r>
      <w:proofErr w:type="spellEnd"/>
      <w:r w:rsidRPr="00F1283F">
        <w:rPr>
          <w:rFonts w:cs="Arial"/>
          <w:szCs w:val="20"/>
        </w:rPr>
        <w:t>.</w:t>
      </w:r>
    </w:p>
    <w:p w14:paraId="446DBE0C" w14:textId="77777777" w:rsidR="002A1095" w:rsidRPr="00F1283F" w:rsidRDefault="002A1095" w:rsidP="002A1095">
      <w:pPr>
        <w:rPr>
          <w:rFonts w:cs="Arial"/>
          <w:szCs w:val="20"/>
        </w:rPr>
      </w:pPr>
    </w:p>
    <w:p w14:paraId="4120B650" w14:textId="0FF68684" w:rsidR="002A1095" w:rsidRPr="00F1283F" w:rsidRDefault="002A1095" w:rsidP="002A1095">
      <w:pPr>
        <w:rPr>
          <w:rFonts w:cs="Arial"/>
          <w:szCs w:val="20"/>
        </w:rPr>
      </w:pPr>
      <w:r w:rsidRPr="00F1283F">
        <w:rPr>
          <w:rFonts w:cs="Arial"/>
          <w:szCs w:val="20"/>
          <w:u w:val="single"/>
        </w:rPr>
        <w:t xml:space="preserve">SO104: </w:t>
      </w:r>
      <w:r w:rsidRPr="00F1283F">
        <w:rPr>
          <w:rFonts w:cs="Arial"/>
          <w:szCs w:val="20"/>
        </w:rPr>
        <w:t>Nový technologický rozvaděč RM_SO104</w:t>
      </w:r>
      <w:r w:rsidR="00BE11AE">
        <w:rPr>
          <w:rFonts w:cs="Arial"/>
          <w:szCs w:val="20"/>
        </w:rPr>
        <w:t xml:space="preserve"> – umístěn v rozvodně SO102</w:t>
      </w:r>
    </w:p>
    <w:p w14:paraId="1EFF00BE" w14:textId="77777777" w:rsidR="002A1095" w:rsidRPr="00F1283F" w:rsidRDefault="002A1095" w:rsidP="002A1095">
      <w:pPr>
        <w:rPr>
          <w:rFonts w:cs="Arial"/>
          <w:szCs w:val="20"/>
        </w:rPr>
      </w:pPr>
      <w:proofErr w:type="spellStart"/>
      <w:r w:rsidRPr="00F1283F">
        <w:rPr>
          <w:rFonts w:cs="Arial"/>
          <w:szCs w:val="20"/>
        </w:rPr>
        <w:t>Pi</w:t>
      </w:r>
      <w:proofErr w:type="spellEnd"/>
      <w:r w:rsidRPr="00F1283F">
        <w:rPr>
          <w:rFonts w:cs="Arial"/>
          <w:szCs w:val="20"/>
        </w:rPr>
        <w:t xml:space="preserve"> = 80 kW, Pp = 56 kW</w:t>
      </w:r>
    </w:p>
    <w:p w14:paraId="37CC3F28" w14:textId="77777777" w:rsidR="002A1095" w:rsidRPr="00F1283F" w:rsidRDefault="002A1095" w:rsidP="002A1095">
      <w:pPr>
        <w:rPr>
          <w:rFonts w:cs="Arial"/>
          <w:szCs w:val="20"/>
        </w:rPr>
      </w:pPr>
      <w:r w:rsidRPr="00F1283F">
        <w:rPr>
          <w:rFonts w:cs="Arial"/>
          <w:szCs w:val="20"/>
        </w:rPr>
        <w:t>Výpočtový proud = 89 A</w:t>
      </w:r>
    </w:p>
    <w:p w14:paraId="1F010A5A" w14:textId="727A9E9A" w:rsidR="00E146FA" w:rsidRPr="00F1283F" w:rsidRDefault="002A1095" w:rsidP="00103608">
      <w:pPr>
        <w:rPr>
          <w:rFonts w:cs="Arial"/>
          <w:szCs w:val="20"/>
        </w:rPr>
      </w:pPr>
      <w:r w:rsidRPr="00F1283F">
        <w:rPr>
          <w:rFonts w:cs="Arial"/>
          <w:szCs w:val="20"/>
        </w:rPr>
        <w:t xml:space="preserve">Celková roční spotřeba 145 </w:t>
      </w:r>
      <w:proofErr w:type="spellStart"/>
      <w:r w:rsidRPr="00F1283F">
        <w:rPr>
          <w:rFonts w:cs="Arial"/>
          <w:szCs w:val="20"/>
        </w:rPr>
        <w:t>M</w:t>
      </w:r>
      <w:r w:rsidR="556AD76C" w:rsidRPr="00F1283F">
        <w:rPr>
          <w:rFonts w:cs="Arial"/>
          <w:szCs w:val="20"/>
        </w:rPr>
        <w:t>W</w:t>
      </w:r>
      <w:r w:rsidRPr="00F1283F">
        <w:rPr>
          <w:rFonts w:cs="Arial"/>
          <w:szCs w:val="20"/>
        </w:rPr>
        <w:t>h</w:t>
      </w:r>
      <w:proofErr w:type="spellEnd"/>
      <w:r w:rsidRPr="00F1283F">
        <w:rPr>
          <w:rFonts w:cs="Arial"/>
          <w:szCs w:val="20"/>
        </w:rPr>
        <w:t>.</w:t>
      </w:r>
    </w:p>
    <w:p w14:paraId="7DCF73BD" w14:textId="43AA52EE" w:rsidR="009308A6" w:rsidRPr="00F1283F" w:rsidRDefault="009308A6" w:rsidP="009308A6">
      <w:pPr>
        <w:rPr>
          <w:rFonts w:cs="Arial"/>
          <w:szCs w:val="20"/>
        </w:rPr>
      </w:pPr>
      <w:r w:rsidRPr="00F1283F">
        <w:rPr>
          <w:rFonts w:cs="Arial"/>
          <w:szCs w:val="20"/>
        </w:rPr>
        <w:t xml:space="preserve">Elektroinstalace bude provedena kabely CYKY. Kabely budou uloženy ve žlabech. </w:t>
      </w:r>
    </w:p>
    <w:p w14:paraId="1A981944" w14:textId="72BCAB9E" w:rsidR="009308A6" w:rsidRPr="00F1283F" w:rsidRDefault="009308A6" w:rsidP="009C3068">
      <w:pPr>
        <w:rPr>
          <w:rFonts w:cs="Arial"/>
          <w:szCs w:val="20"/>
        </w:rPr>
      </w:pPr>
      <w:r w:rsidRPr="00F1283F">
        <w:rPr>
          <w:rFonts w:cs="Arial"/>
          <w:szCs w:val="20"/>
        </w:rPr>
        <w:t xml:space="preserve">Při umísťování vedení a přístrojů je nutné dodržovat zóny dle ČSN 33 2130. Odchýlit se od těchto zón lze pouze za podmínek uvedených v této normě. Všechny krabicové spoje musí být umístěny tak, aby byly vždy snadno přístupné. </w:t>
      </w:r>
    </w:p>
    <w:p w14:paraId="580E0611" w14:textId="71C7DC99" w:rsidR="009308A6" w:rsidRPr="00F1283F" w:rsidRDefault="009308A6" w:rsidP="009C3068">
      <w:pPr>
        <w:rPr>
          <w:rFonts w:cs="Arial"/>
          <w:szCs w:val="20"/>
        </w:rPr>
      </w:pPr>
      <w:r w:rsidRPr="00F1283F">
        <w:rPr>
          <w:rFonts w:cs="Arial"/>
          <w:szCs w:val="20"/>
        </w:rPr>
        <w:t>Pokud bude v některých případech nutno umístit el. zařízení na hořlavý podklad, je nutné se řídit ustanoveními normy ČSN 33 2000-4-482 a ČSN 33 2312 ed.2. Pro zvýšení ochrany před vznikem požáru při zkratu z důvodu porušení izolace vedení by měl být v napájecím rozváděči instalován hlavní proudový chránič s vybavovacím poruchovým proudem 300</w:t>
      </w:r>
      <w:r w:rsidR="41EE908F" w:rsidRPr="00F1283F">
        <w:rPr>
          <w:rFonts w:cs="Arial"/>
          <w:szCs w:val="20"/>
        </w:rPr>
        <w:t xml:space="preserve"> </w:t>
      </w:r>
      <w:r w:rsidRPr="00F1283F">
        <w:rPr>
          <w:rFonts w:cs="Arial"/>
          <w:szCs w:val="20"/>
        </w:rPr>
        <w:t>mA.</w:t>
      </w:r>
    </w:p>
    <w:p w14:paraId="25D5B4C0" w14:textId="32A530CF" w:rsidR="00A910B7" w:rsidRPr="000C70F2" w:rsidRDefault="00A910B7" w:rsidP="009308A6">
      <w:pPr>
        <w:rPr>
          <w:rFonts w:ascii="Arial" w:hAnsi="Arial" w:cs="Arial"/>
          <w:szCs w:val="20"/>
        </w:rPr>
      </w:pPr>
    </w:p>
    <w:p w14:paraId="032FDBD9" w14:textId="77777777" w:rsidR="00A910B7" w:rsidRPr="00DF718D" w:rsidRDefault="00A910B7" w:rsidP="00A910B7">
      <w:pPr>
        <w:keepNext/>
        <w:rPr>
          <w:rFonts w:cs="Arial"/>
          <w:color w:val="000000"/>
          <w:szCs w:val="20"/>
          <w:u w:val="single"/>
        </w:rPr>
      </w:pPr>
      <w:r w:rsidRPr="00DF718D">
        <w:rPr>
          <w:rFonts w:cs="Arial"/>
          <w:color w:val="000000"/>
          <w:szCs w:val="20"/>
          <w:u w:val="single"/>
        </w:rPr>
        <w:t>Hlavní zařízení vlastní spotřeby jsou:</w:t>
      </w:r>
    </w:p>
    <w:p w14:paraId="5E11B5A0" w14:textId="77777777" w:rsidR="00A910B7" w:rsidRPr="00DF718D" w:rsidRDefault="00A910B7" w:rsidP="00A910B7">
      <w:pPr>
        <w:keepNext/>
        <w:rPr>
          <w:rFonts w:cs="Arial"/>
          <w:color w:val="000000"/>
          <w:szCs w:val="20"/>
          <w:u w:val="single"/>
        </w:rPr>
      </w:pPr>
      <w:r w:rsidRPr="00DF718D">
        <w:rPr>
          <w:rFonts w:cs="Arial"/>
          <w:color w:val="000000" w:themeColor="text1"/>
          <w:szCs w:val="20"/>
          <w:u w:val="single"/>
        </w:rPr>
        <w:t>SO101 (SO106) (PS 107):</w:t>
      </w:r>
    </w:p>
    <w:p w14:paraId="687191E4" w14:textId="77777777" w:rsidR="00A910B7" w:rsidRPr="00DF718D" w:rsidRDefault="00A910B7" w:rsidP="00A910B7">
      <w:pPr>
        <w:keepNext/>
        <w:rPr>
          <w:rFonts w:cs="Arial"/>
          <w:color w:val="000000" w:themeColor="text1"/>
          <w:szCs w:val="20"/>
          <w:u w:val="single"/>
        </w:rPr>
      </w:pPr>
      <w:r w:rsidRPr="00DF718D">
        <w:rPr>
          <w:rFonts w:cs="Arial"/>
          <w:szCs w:val="20"/>
        </w:rPr>
        <w:tab/>
      </w:r>
      <w:r w:rsidRPr="00DF718D">
        <w:rPr>
          <w:rFonts w:cs="Arial"/>
          <w:color w:val="000000" w:themeColor="text1"/>
          <w:szCs w:val="20"/>
          <w:u w:val="single"/>
        </w:rPr>
        <w:t xml:space="preserve">úprava stávajících rozvaděčů </w:t>
      </w:r>
      <w:proofErr w:type="spellStart"/>
      <w:r w:rsidRPr="00DF718D">
        <w:rPr>
          <w:rFonts w:cs="Arial"/>
          <w:color w:val="000000" w:themeColor="text1"/>
          <w:szCs w:val="20"/>
          <w:u w:val="single"/>
        </w:rPr>
        <w:t>Irodel</w:t>
      </w:r>
      <w:proofErr w:type="spellEnd"/>
      <w:r w:rsidRPr="00DF718D">
        <w:rPr>
          <w:rFonts w:cs="Arial"/>
          <w:color w:val="000000" w:themeColor="text1"/>
          <w:szCs w:val="20"/>
          <w:u w:val="single"/>
        </w:rPr>
        <w:t>:</w:t>
      </w:r>
    </w:p>
    <w:p w14:paraId="67F6D5B5" w14:textId="77777777" w:rsidR="00A910B7" w:rsidRPr="00DF718D" w:rsidRDefault="00A910B7" w:rsidP="00A910B7">
      <w:pPr>
        <w:pStyle w:val="ListTE"/>
        <w:keepNext/>
        <w:rPr>
          <w:rFonts w:asciiTheme="minorHAnsi" w:hAnsiTheme="minorHAnsi" w:cs="Arial"/>
          <w:sz w:val="20"/>
          <w:szCs w:val="20"/>
        </w:rPr>
      </w:pPr>
      <w:r w:rsidRPr="00DF718D">
        <w:rPr>
          <w:rFonts w:asciiTheme="minorHAnsi" w:hAnsiTheme="minorHAnsi" w:cs="Arial"/>
          <w:sz w:val="20"/>
          <w:szCs w:val="20"/>
        </w:rPr>
        <w:t xml:space="preserve">úprava a dozbrojení rezervního pole stávajícího oceloplechového rozváděče </w:t>
      </w:r>
      <w:proofErr w:type="spellStart"/>
      <w:r w:rsidRPr="00DF718D">
        <w:rPr>
          <w:rFonts w:asciiTheme="minorHAnsi" w:hAnsiTheme="minorHAnsi" w:cs="Arial"/>
          <w:sz w:val="20"/>
          <w:szCs w:val="20"/>
        </w:rPr>
        <w:t>Irodel</w:t>
      </w:r>
      <w:proofErr w:type="spellEnd"/>
      <w:r w:rsidRPr="00DF718D">
        <w:rPr>
          <w:rFonts w:asciiTheme="minorHAnsi" w:hAnsiTheme="minorHAnsi" w:cs="Arial"/>
          <w:sz w:val="20"/>
          <w:szCs w:val="20"/>
        </w:rPr>
        <w:t xml:space="preserve"> 6 </w:t>
      </w:r>
      <w:proofErr w:type="spellStart"/>
      <w:r w:rsidRPr="00DF718D">
        <w:rPr>
          <w:rFonts w:asciiTheme="minorHAnsi" w:hAnsiTheme="minorHAnsi" w:cs="Arial"/>
          <w:sz w:val="20"/>
          <w:szCs w:val="20"/>
        </w:rPr>
        <w:t>kV</w:t>
      </w:r>
      <w:proofErr w:type="spellEnd"/>
      <w:r w:rsidRPr="00DF718D">
        <w:rPr>
          <w:rFonts w:asciiTheme="minorHAnsi" w:hAnsiTheme="minorHAnsi" w:cs="Arial"/>
          <w:sz w:val="20"/>
          <w:szCs w:val="20"/>
        </w:rPr>
        <w:t xml:space="preserve">, 2000 A, 40 </w:t>
      </w:r>
      <w:proofErr w:type="spellStart"/>
      <w:r w:rsidRPr="00DF718D">
        <w:rPr>
          <w:rFonts w:asciiTheme="minorHAnsi" w:hAnsiTheme="minorHAnsi" w:cs="Arial"/>
          <w:sz w:val="20"/>
          <w:szCs w:val="20"/>
        </w:rPr>
        <w:t>kA</w:t>
      </w:r>
      <w:proofErr w:type="spellEnd"/>
      <w:r w:rsidRPr="00DF718D">
        <w:rPr>
          <w:rFonts w:asciiTheme="minorHAnsi" w:hAnsiTheme="minorHAnsi" w:cs="Arial"/>
          <w:sz w:val="20"/>
          <w:szCs w:val="20"/>
        </w:rPr>
        <w:t xml:space="preserve"> / 1 s- (ELE 01),</w:t>
      </w:r>
    </w:p>
    <w:p w14:paraId="03716097" w14:textId="77777777" w:rsidR="00A910B7" w:rsidRPr="00DF718D" w:rsidRDefault="00A910B7" w:rsidP="00A910B7">
      <w:pPr>
        <w:pStyle w:val="ListTE"/>
        <w:keepNext/>
        <w:rPr>
          <w:rFonts w:asciiTheme="minorHAnsi" w:hAnsiTheme="minorHAnsi" w:cs="Arial"/>
          <w:sz w:val="20"/>
          <w:szCs w:val="20"/>
        </w:rPr>
      </w:pPr>
      <w:bookmarkStart w:id="32" w:name="_Hlk95829421"/>
      <w:r w:rsidRPr="00DF718D">
        <w:rPr>
          <w:rFonts w:asciiTheme="minorHAnsi" w:hAnsiTheme="minorHAnsi" w:cs="Arial"/>
          <w:sz w:val="20"/>
          <w:szCs w:val="20"/>
        </w:rPr>
        <w:t xml:space="preserve">úprava a dozbrojení rezervního pole stávajícího oceloplechového rozváděče </w:t>
      </w:r>
      <w:proofErr w:type="spellStart"/>
      <w:r w:rsidRPr="00DF718D">
        <w:rPr>
          <w:rFonts w:asciiTheme="minorHAnsi" w:hAnsiTheme="minorHAnsi" w:cs="Arial"/>
          <w:sz w:val="20"/>
          <w:szCs w:val="20"/>
        </w:rPr>
        <w:t>Irodel</w:t>
      </w:r>
      <w:proofErr w:type="spellEnd"/>
      <w:r w:rsidRPr="00DF718D">
        <w:rPr>
          <w:rFonts w:asciiTheme="minorHAnsi" w:hAnsiTheme="minorHAnsi" w:cs="Arial"/>
          <w:sz w:val="20"/>
          <w:szCs w:val="20"/>
        </w:rPr>
        <w:t xml:space="preserve"> 6 </w:t>
      </w:r>
      <w:proofErr w:type="spellStart"/>
      <w:r w:rsidRPr="00DF718D">
        <w:rPr>
          <w:rFonts w:asciiTheme="minorHAnsi" w:hAnsiTheme="minorHAnsi" w:cs="Arial"/>
          <w:sz w:val="20"/>
          <w:szCs w:val="20"/>
        </w:rPr>
        <w:t>kV</w:t>
      </w:r>
      <w:proofErr w:type="spellEnd"/>
      <w:r w:rsidRPr="00DF718D">
        <w:rPr>
          <w:rFonts w:asciiTheme="minorHAnsi" w:hAnsiTheme="minorHAnsi" w:cs="Arial"/>
          <w:sz w:val="20"/>
          <w:szCs w:val="20"/>
        </w:rPr>
        <w:t xml:space="preserve">, 2000 A, 40 </w:t>
      </w:r>
      <w:proofErr w:type="spellStart"/>
      <w:r w:rsidRPr="00DF718D">
        <w:rPr>
          <w:rFonts w:asciiTheme="minorHAnsi" w:hAnsiTheme="minorHAnsi" w:cs="Arial"/>
          <w:sz w:val="20"/>
          <w:szCs w:val="20"/>
        </w:rPr>
        <w:t>kA</w:t>
      </w:r>
      <w:proofErr w:type="spellEnd"/>
      <w:r w:rsidRPr="00DF718D">
        <w:rPr>
          <w:rFonts w:asciiTheme="minorHAnsi" w:hAnsiTheme="minorHAnsi" w:cs="Arial"/>
          <w:sz w:val="20"/>
          <w:szCs w:val="20"/>
        </w:rPr>
        <w:t xml:space="preserve"> / 1 s- (ELE 01),</w:t>
      </w:r>
    </w:p>
    <w:p w14:paraId="2F93408C" w14:textId="77777777" w:rsidR="00A910B7" w:rsidRPr="00DF718D" w:rsidRDefault="00A910B7" w:rsidP="00A910B7">
      <w:pPr>
        <w:pStyle w:val="ListTE"/>
        <w:numPr>
          <w:ilvl w:val="0"/>
          <w:numId w:val="0"/>
        </w:numPr>
        <w:ind w:left="708"/>
        <w:rPr>
          <w:rFonts w:asciiTheme="minorHAnsi" w:hAnsiTheme="minorHAnsi" w:cs="Arial"/>
          <w:sz w:val="20"/>
          <w:szCs w:val="20"/>
          <w:u w:val="single"/>
        </w:rPr>
      </w:pPr>
      <w:r w:rsidRPr="00DF718D">
        <w:rPr>
          <w:rFonts w:asciiTheme="minorHAnsi" w:hAnsiTheme="minorHAnsi" w:cs="Arial"/>
          <w:sz w:val="20"/>
          <w:szCs w:val="20"/>
          <w:u w:val="single"/>
        </w:rPr>
        <w:t>nová NN rozvodna SO 106:</w:t>
      </w:r>
    </w:p>
    <w:p w14:paraId="3F1FFD79" w14:textId="77777777" w:rsidR="00A910B7" w:rsidRPr="00DF718D" w:rsidRDefault="00A910B7" w:rsidP="00A910B7">
      <w:pPr>
        <w:pStyle w:val="ListTE"/>
        <w:keepLines w:val="0"/>
        <w:rPr>
          <w:rFonts w:asciiTheme="minorHAnsi" w:hAnsiTheme="minorHAnsi" w:cs="Arial"/>
          <w:sz w:val="20"/>
          <w:szCs w:val="20"/>
        </w:rPr>
      </w:pPr>
      <w:r w:rsidRPr="00DF718D">
        <w:rPr>
          <w:rFonts w:asciiTheme="minorHAnsi" w:hAnsiTheme="minorHAnsi" w:cs="Arial"/>
          <w:sz w:val="20"/>
          <w:szCs w:val="20"/>
        </w:rPr>
        <w:t xml:space="preserve">dva </w:t>
      </w:r>
      <w:proofErr w:type="spellStart"/>
      <w:r w:rsidRPr="00DF718D">
        <w:rPr>
          <w:rFonts w:asciiTheme="minorHAnsi" w:hAnsiTheme="minorHAnsi" w:cs="Arial"/>
          <w:sz w:val="20"/>
          <w:szCs w:val="20"/>
        </w:rPr>
        <w:t>dvouvinuťové</w:t>
      </w:r>
      <w:proofErr w:type="spellEnd"/>
      <w:r w:rsidRPr="00DF718D">
        <w:rPr>
          <w:rFonts w:asciiTheme="minorHAnsi" w:hAnsiTheme="minorHAnsi" w:cs="Arial"/>
          <w:sz w:val="20"/>
          <w:szCs w:val="20"/>
        </w:rPr>
        <w:t xml:space="preserve"> transformátory VN/NN v suchém provedení pro napojení rozvoden NN (SO 101)</w:t>
      </w:r>
      <w:r w:rsidRPr="00DF718D">
        <w:rPr>
          <w:rFonts w:asciiTheme="minorHAnsi" w:hAnsiTheme="minorHAnsi" w:cs="Arial"/>
          <w:color w:val="000000"/>
          <w:sz w:val="20"/>
          <w:szCs w:val="20"/>
        </w:rPr>
        <w:t xml:space="preserve"> 1600kVA,</w:t>
      </w:r>
      <w:r w:rsidRPr="00DF718D">
        <w:rPr>
          <w:rFonts w:asciiTheme="minorHAnsi" w:hAnsiTheme="minorHAnsi" w:cs="Arial"/>
          <w:sz w:val="20"/>
          <w:szCs w:val="20"/>
        </w:rPr>
        <w:t xml:space="preserve"> </w:t>
      </w:r>
      <w:r w:rsidRPr="00DF718D">
        <w:rPr>
          <w:rFonts w:asciiTheme="minorHAnsi" w:hAnsiTheme="minorHAnsi" w:cs="Arial"/>
          <w:color w:val="000000"/>
          <w:sz w:val="20"/>
          <w:szCs w:val="20"/>
        </w:rPr>
        <w:t xml:space="preserve">6/0,42 </w:t>
      </w:r>
      <w:proofErr w:type="spellStart"/>
      <w:r w:rsidRPr="00DF718D">
        <w:rPr>
          <w:rFonts w:asciiTheme="minorHAnsi" w:hAnsiTheme="minorHAnsi" w:cs="Arial"/>
          <w:color w:val="000000"/>
          <w:sz w:val="20"/>
          <w:szCs w:val="20"/>
        </w:rPr>
        <w:t>kV</w:t>
      </w:r>
      <w:proofErr w:type="spellEnd"/>
      <w:r w:rsidRPr="00DF718D">
        <w:rPr>
          <w:rFonts w:asciiTheme="minorHAnsi" w:hAnsiTheme="minorHAnsi" w:cs="Arial"/>
          <w:color w:val="000000"/>
          <w:sz w:val="20"/>
          <w:szCs w:val="20"/>
        </w:rPr>
        <w:t xml:space="preserve"> </w:t>
      </w:r>
      <w:r w:rsidRPr="00DF718D">
        <w:rPr>
          <w:rFonts w:asciiTheme="minorHAnsi" w:hAnsiTheme="minorHAnsi" w:cs="Arial"/>
          <w:sz w:val="20"/>
          <w:szCs w:val="20"/>
        </w:rPr>
        <w:t>pro napojení rozvoden NN</w:t>
      </w:r>
      <w:r w:rsidRPr="00DF718D">
        <w:rPr>
          <w:rFonts w:asciiTheme="minorHAnsi" w:hAnsiTheme="minorHAnsi" w:cs="Arial"/>
          <w:color w:val="000000"/>
          <w:sz w:val="20"/>
          <w:szCs w:val="20"/>
        </w:rPr>
        <w:t xml:space="preserve"> pro</w:t>
      </w:r>
      <w:r w:rsidRPr="00DF718D">
        <w:rPr>
          <w:rFonts w:asciiTheme="minorHAnsi" w:hAnsiTheme="minorHAnsi" w:cs="Arial"/>
          <w:sz w:val="20"/>
          <w:szCs w:val="20"/>
        </w:rPr>
        <w:t xml:space="preserve"> DŠ (SO 101)</w:t>
      </w:r>
      <w:r w:rsidRPr="00DF718D">
        <w:rPr>
          <w:rFonts w:asciiTheme="minorHAnsi" w:hAnsiTheme="minorHAnsi" w:cs="Arial"/>
          <w:color w:val="000000"/>
          <w:sz w:val="20"/>
          <w:szCs w:val="20"/>
        </w:rPr>
        <w:t xml:space="preserve">. </w:t>
      </w:r>
    </w:p>
    <w:p w14:paraId="494BD0CA" w14:textId="47DD0C75" w:rsidR="00A910B7" w:rsidRPr="00DF718D" w:rsidRDefault="00A910B7" w:rsidP="00A910B7">
      <w:pPr>
        <w:pStyle w:val="ListTE"/>
        <w:keepLines w:val="0"/>
        <w:numPr>
          <w:ilvl w:val="0"/>
          <w:numId w:val="0"/>
        </w:numPr>
        <w:ind w:left="1418"/>
        <w:rPr>
          <w:rFonts w:asciiTheme="minorHAnsi" w:hAnsiTheme="minorHAnsi" w:cs="Arial"/>
          <w:sz w:val="20"/>
          <w:szCs w:val="20"/>
        </w:rPr>
      </w:pPr>
      <w:r w:rsidRPr="00DF718D">
        <w:rPr>
          <w:rFonts w:asciiTheme="minorHAnsi" w:hAnsiTheme="minorHAnsi" w:cs="Arial"/>
          <w:sz w:val="20"/>
          <w:szCs w:val="20"/>
        </w:rPr>
        <w:t>NN rozvaděč 0,</w:t>
      </w:r>
      <w:proofErr w:type="gramStart"/>
      <w:r w:rsidRPr="00DF718D">
        <w:rPr>
          <w:rFonts w:asciiTheme="minorHAnsi" w:hAnsiTheme="minorHAnsi" w:cs="Arial"/>
          <w:sz w:val="20"/>
          <w:szCs w:val="20"/>
        </w:rPr>
        <w:t>42kV</w:t>
      </w:r>
      <w:r w:rsidR="00BE11AE">
        <w:rPr>
          <w:rFonts w:asciiTheme="minorHAnsi" w:hAnsiTheme="minorHAnsi" w:cs="Arial"/>
          <w:sz w:val="20"/>
          <w:szCs w:val="20"/>
        </w:rPr>
        <w:t xml:space="preserve"> </w:t>
      </w:r>
      <w:r w:rsidRPr="00DF718D">
        <w:rPr>
          <w:rFonts w:asciiTheme="minorHAnsi" w:hAnsiTheme="minorHAnsi" w:cs="Arial"/>
          <w:sz w:val="20"/>
          <w:szCs w:val="20"/>
        </w:rPr>
        <w:t xml:space="preserve">- </w:t>
      </w:r>
      <w:r w:rsidRPr="00DF718D">
        <w:rPr>
          <w:rFonts w:asciiTheme="minorHAnsi" w:hAnsiTheme="minorHAnsi" w:cs="Arial"/>
          <w:color w:val="000000"/>
          <w:sz w:val="20"/>
          <w:szCs w:val="20"/>
        </w:rPr>
        <w:t>RM</w:t>
      </w:r>
      <w:proofErr w:type="gramEnd"/>
      <w:r w:rsidRPr="00DF718D">
        <w:rPr>
          <w:rFonts w:asciiTheme="minorHAnsi" w:hAnsiTheme="minorHAnsi" w:cs="Arial"/>
          <w:color w:val="000000"/>
          <w:sz w:val="20"/>
          <w:szCs w:val="20"/>
        </w:rPr>
        <w:t xml:space="preserve">_SO106 </w:t>
      </w:r>
      <w:bookmarkStart w:id="33" w:name="_Hlk140154008"/>
      <w:r w:rsidRPr="00DF718D">
        <w:rPr>
          <w:rFonts w:asciiTheme="minorHAnsi" w:hAnsiTheme="minorHAnsi" w:cs="Arial"/>
          <w:color w:val="000000"/>
          <w:sz w:val="20"/>
          <w:szCs w:val="20"/>
        </w:rPr>
        <w:t xml:space="preserve">pro SO </w:t>
      </w:r>
      <w:r w:rsidRPr="00DF718D">
        <w:rPr>
          <w:rFonts w:asciiTheme="minorHAnsi" w:hAnsiTheme="minorHAnsi" w:cs="Arial"/>
          <w:sz w:val="20"/>
          <w:szCs w:val="20"/>
        </w:rPr>
        <w:t>101,</w:t>
      </w:r>
      <w:r w:rsidR="009C3068" w:rsidRPr="00DF718D">
        <w:rPr>
          <w:rFonts w:asciiTheme="minorHAnsi" w:hAnsiTheme="minorHAnsi" w:cs="Arial"/>
          <w:sz w:val="20"/>
          <w:szCs w:val="20"/>
        </w:rPr>
        <w:t xml:space="preserve"> SO </w:t>
      </w:r>
      <w:r w:rsidRPr="00DF718D">
        <w:rPr>
          <w:rFonts w:asciiTheme="minorHAnsi" w:hAnsiTheme="minorHAnsi" w:cs="Arial"/>
          <w:sz w:val="20"/>
          <w:szCs w:val="20"/>
        </w:rPr>
        <w:t>103,</w:t>
      </w:r>
      <w:r w:rsidR="004E6FF0">
        <w:rPr>
          <w:rFonts w:asciiTheme="minorHAnsi" w:hAnsiTheme="minorHAnsi" w:cs="Arial"/>
          <w:sz w:val="20"/>
          <w:szCs w:val="20"/>
        </w:rPr>
        <w:t xml:space="preserve"> SO 106,</w:t>
      </w:r>
      <w:r w:rsidR="009C3068" w:rsidRPr="00DF718D">
        <w:rPr>
          <w:rFonts w:asciiTheme="minorHAnsi" w:hAnsiTheme="minorHAnsi" w:cs="Arial"/>
          <w:sz w:val="20"/>
          <w:szCs w:val="20"/>
        </w:rPr>
        <w:t xml:space="preserve"> SO</w:t>
      </w:r>
      <w:r w:rsidR="00DF5CF9">
        <w:rPr>
          <w:rFonts w:asciiTheme="minorHAnsi" w:hAnsiTheme="minorHAnsi" w:cs="Arial"/>
          <w:sz w:val="20"/>
          <w:szCs w:val="20"/>
        </w:rPr>
        <w:t> </w:t>
      </w:r>
      <w:r w:rsidRPr="00DF718D">
        <w:rPr>
          <w:rFonts w:asciiTheme="minorHAnsi" w:hAnsiTheme="minorHAnsi" w:cs="Arial"/>
          <w:sz w:val="20"/>
          <w:szCs w:val="20"/>
        </w:rPr>
        <w:t>109</w:t>
      </w:r>
      <w:r w:rsidR="00BE11AE">
        <w:rPr>
          <w:rFonts w:asciiTheme="minorHAnsi" w:hAnsiTheme="minorHAnsi" w:cs="Arial"/>
          <w:sz w:val="20"/>
          <w:szCs w:val="20"/>
        </w:rPr>
        <w:t>,</w:t>
      </w:r>
      <w:r w:rsidR="00C53A14">
        <w:rPr>
          <w:rFonts w:asciiTheme="minorHAnsi" w:hAnsiTheme="minorHAnsi" w:cs="Arial"/>
          <w:sz w:val="20"/>
          <w:szCs w:val="20"/>
        </w:rPr>
        <w:t> </w:t>
      </w:r>
      <w:r w:rsidRPr="00DF718D">
        <w:rPr>
          <w:rFonts w:asciiTheme="minorHAnsi" w:hAnsiTheme="minorHAnsi" w:cs="Arial"/>
          <w:sz w:val="20"/>
          <w:szCs w:val="20"/>
        </w:rPr>
        <w:t>SO</w:t>
      </w:r>
      <w:r w:rsidR="00DF5CF9">
        <w:rPr>
          <w:rFonts w:asciiTheme="minorHAnsi" w:hAnsiTheme="minorHAnsi" w:cs="Arial"/>
          <w:sz w:val="20"/>
          <w:szCs w:val="20"/>
        </w:rPr>
        <w:t> </w:t>
      </w:r>
      <w:r w:rsidRPr="00DF718D">
        <w:rPr>
          <w:rFonts w:asciiTheme="minorHAnsi" w:hAnsiTheme="minorHAnsi" w:cs="Arial"/>
          <w:sz w:val="20"/>
          <w:szCs w:val="20"/>
        </w:rPr>
        <w:t>112</w:t>
      </w:r>
      <w:bookmarkEnd w:id="33"/>
      <w:r w:rsidR="00BE11AE">
        <w:rPr>
          <w:rFonts w:asciiTheme="minorHAnsi" w:hAnsiTheme="minorHAnsi" w:cs="Arial"/>
          <w:sz w:val="20"/>
          <w:szCs w:val="20"/>
        </w:rPr>
        <w:t>, SO 113 a čerpadlo retenční nádrže</w:t>
      </w:r>
      <w:r w:rsidRPr="00DF718D">
        <w:rPr>
          <w:rFonts w:asciiTheme="minorHAnsi" w:hAnsiTheme="minorHAnsi" w:cs="Arial"/>
          <w:sz w:val="20"/>
          <w:szCs w:val="20"/>
        </w:rPr>
        <w:t>.</w:t>
      </w:r>
    </w:p>
    <w:p w14:paraId="7C95BA4F" w14:textId="77777777" w:rsidR="00A910B7" w:rsidRPr="00DF718D" w:rsidRDefault="00A910B7" w:rsidP="00A910B7">
      <w:pPr>
        <w:pStyle w:val="ListTE"/>
        <w:numPr>
          <w:ilvl w:val="0"/>
          <w:numId w:val="0"/>
        </w:numPr>
        <w:rPr>
          <w:rFonts w:asciiTheme="minorHAnsi" w:hAnsiTheme="minorHAnsi" w:cs="Arial"/>
          <w:color w:val="000000"/>
          <w:sz w:val="20"/>
          <w:szCs w:val="20"/>
        </w:rPr>
      </w:pPr>
      <w:r w:rsidRPr="00DF718D">
        <w:rPr>
          <w:rFonts w:asciiTheme="minorHAnsi" w:hAnsiTheme="minorHAnsi" w:cs="Arial"/>
          <w:sz w:val="20"/>
          <w:szCs w:val="20"/>
        </w:rPr>
        <w:t>SO102 (PS107):</w:t>
      </w:r>
    </w:p>
    <w:p w14:paraId="17195C3E" w14:textId="77777777" w:rsidR="00A910B7" w:rsidRPr="00DF718D" w:rsidRDefault="00A910B7" w:rsidP="00A910B7">
      <w:pPr>
        <w:keepNext/>
        <w:ind w:firstLine="708"/>
        <w:rPr>
          <w:rFonts w:cs="Arial"/>
          <w:szCs w:val="20"/>
          <w:u w:val="single"/>
        </w:rPr>
      </w:pPr>
      <w:r w:rsidRPr="00DF718D">
        <w:rPr>
          <w:rFonts w:cs="Arial"/>
          <w:color w:val="000000" w:themeColor="text1"/>
          <w:szCs w:val="20"/>
          <w:u w:val="single"/>
        </w:rPr>
        <w:lastRenderedPageBreak/>
        <w:t xml:space="preserve">úprava stávajících rozvaděčů </w:t>
      </w:r>
      <w:r w:rsidRPr="00DF718D">
        <w:rPr>
          <w:rFonts w:cs="Arial"/>
          <w:szCs w:val="20"/>
          <w:u w:val="single"/>
        </w:rPr>
        <w:t>80BBA,90BBA:</w:t>
      </w:r>
    </w:p>
    <w:p w14:paraId="42F46D99" w14:textId="77777777" w:rsidR="00A910B7" w:rsidRPr="00DF718D" w:rsidRDefault="00A910B7" w:rsidP="00A910B7">
      <w:pPr>
        <w:pStyle w:val="ListTE"/>
        <w:keepNext/>
        <w:rPr>
          <w:rFonts w:asciiTheme="minorHAnsi" w:hAnsiTheme="minorHAnsi" w:cs="Arial"/>
          <w:sz w:val="20"/>
          <w:szCs w:val="20"/>
        </w:rPr>
      </w:pPr>
      <w:r w:rsidRPr="00DF718D">
        <w:rPr>
          <w:rFonts w:asciiTheme="minorHAnsi" w:hAnsiTheme="minorHAnsi" w:cs="Arial"/>
          <w:sz w:val="20"/>
          <w:szCs w:val="20"/>
        </w:rPr>
        <w:t xml:space="preserve">úprava a dozbrojení rezervního pole č. 10 stávajícího oceloplechového rozváděče 80BBA 6 </w:t>
      </w:r>
      <w:proofErr w:type="spellStart"/>
      <w:r w:rsidRPr="00DF718D">
        <w:rPr>
          <w:rFonts w:asciiTheme="minorHAnsi" w:hAnsiTheme="minorHAnsi" w:cs="Arial"/>
          <w:sz w:val="20"/>
          <w:szCs w:val="20"/>
        </w:rPr>
        <w:t>kV</w:t>
      </w:r>
      <w:proofErr w:type="spellEnd"/>
      <w:r w:rsidRPr="00DF718D">
        <w:rPr>
          <w:rFonts w:asciiTheme="minorHAnsi" w:hAnsiTheme="minorHAnsi" w:cs="Arial"/>
          <w:sz w:val="20"/>
          <w:szCs w:val="20"/>
        </w:rPr>
        <w:t xml:space="preserve">, 2000 A, 40 </w:t>
      </w:r>
      <w:proofErr w:type="spellStart"/>
      <w:r w:rsidRPr="00DF718D">
        <w:rPr>
          <w:rFonts w:asciiTheme="minorHAnsi" w:hAnsiTheme="minorHAnsi" w:cs="Arial"/>
          <w:sz w:val="20"/>
          <w:szCs w:val="20"/>
        </w:rPr>
        <w:t>kA</w:t>
      </w:r>
      <w:proofErr w:type="spellEnd"/>
      <w:r w:rsidRPr="00DF718D">
        <w:rPr>
          <w:rFonts w:asciiTheme="minorHAnsi" w:hAnsiTheme="minorHAnsi" w:cs="Arial"/>
          <w:sz w:val="20"/>
          <w:szCs w:val="20"/>
        </w:rPr>
        <w:t xml:space="preserve"> / 1 s- (ELE 01),</w:t>
      </w:r>
    </w:p>
    <w:p w14:paraId="361D4D77" w14:textId="77777777" w:rsidR="00A910B7" w:rsidRPr="00DF718D" w:rsidRDefault="00A910B7" w:rsidP="00A910B7">
      <w:pPr>
        <w:pStyle w:val="ListTE"/>
        <w:keepNext/>
        <w:rPr>
          <w:rFonts w:asciiTheme="minorHAnsi" w:hAnsiTheme="minorHAnsi" w:cs="Arial"/>
          <w:sz w:val="20"/>
          <w:szCs w:val="20"/>
        </w:rPr>
      </w:pPr>
      <w:r w:rsidRPr="00DF718D">
        <w:rPr>
          <w:rFonts w:asciiTheme="minorHAnsi" w:hAnsiTheme="minorHAnsi" w:cs="Arial"/>
          <w:sz w:val="20"/>
          <w:szCs w:val="20"/>
        </w:rPr>
        <w:t xml:space="preserve">úprava a dozbrojení rezervního pole č. 10 stávajícího oceloplechového rozváděče 90BBA 6 </w:t>
      </w:r>
      <w:proofErr w:type="spellStart"/>
      <w:r w:rsidRPr="00DF718D">
        <w:rPr>
          <w:rFonts w:asciiTheme="minorHAnsi" w:hAnsiTheme="minorHAnsi" w:cs="Arial"/>
          <w:sz w:val="20"/>
          <w:szCs w:val="20"/>
        </w:rPr>
        <w:t>kV</w:t>
      </w:r>
      <w:proofErr w:type="spellEnd"/>
      <w:r w:rsidRPr="00DF718D">
        <w:rPr>
          <w:rFonts w:asciiTheme="minorHAnsi" w:hAnsiTheme="minorHAnsi" w:cs="Arial"/>
          <w:sz w:val="20"/>
          <w:szCs w:val="20"/>
        </w:rPr>
        <w:t xml:space="preserve">, 2000 A, 40 </w:t>
      </w:r>
      <w:proofErr w:type="spellStart"/>
      <w:r w:rsidRPr="00DF718D">
        <w:rPr>
          <w:rFonts w:asciiTheme="minorHAnsi" w:hAnsiTheme="minorHAnsi" w:cs="Arial"/>
          <w:sz w:val="20"/>
          <w:szCs w:val="20"/>
        </w:rPr>
        <w:t>kA</w:t>
      </w:r>
      <w:proofErr w:type="spellEnd"/>
      <w:r w:rsidRPr="00DF718D">
        <w:rPr>
          <w:rFonts w:asciiTheme="minorHAnsi" w:hAnsiTheme="minorHAnsi" w:cs="Arial"/>
          <w:sz w:val="20"/>
          <w:szCs w:val="20"/>
        </w:rPr>
        <w:t xml:space="preserve"> / 1 s- (ELE 01),</w:t>
      </w:r>
    </w:p>
    <w:p w14:paraId="1D31A1A1" w14:textId="77777777" w:rsidR="00A910B7" w:rsidRPr="00DF718D" w:rsidRDefault="00A910B7" w:rsidP="00A910B7">
      <w:pPr>
        <w:pStyle w:val="ListTE"/>
        <w:keepNext/>
        <w:numPr>
          <w:ilvl w:val="0"/>
          <w:numId w:val="0"/>
        </w:numPr>
        <w:ind w:left="1418"/>
        <w:rPr>
          <w:rFonts w:asciiTheme="minorHAnsi" w:hAnsiTheme="minorHAnsi" w:cs="Arial"/>
          <w:sz w:val="20"/>
          <w:szCs w:val="20"/>
        </w:rPr>
      </w:pPr>
    </w:p>
    <w:p w14:paraId="14125756" w14:textId="77777777" w:rsidR="00A910B7" w:rsidRPr="00DF718D" w:rsidRDefault="00A910B7" w:rsidP="00A910B7">
      <w:pPr>
        <w:pStyle w:val="ListTE"/>
        <w:numPr>
          <w:ilvl w:val="0"/>
          <w:numId w:val="0"/>
        </w:numPr>
        <w:ind w:left="708"/>
        <w:rPr>
          <w:rFonts w:asciiTheme="minorHAnsi" w:hAnsiTheme="minorHAnsi" w:cs="Arial"/>
          <w:sz w:val="20"/>
          <w:szCs w:val="20"/>
          <w:u w:val="single"/>
        </w:rPr>
      </w:pPr>
      <w:r w:rsidRPr="00DF718D">
        <w:rPr>
          <w:rFonts w:asciiTheme="minorHAnsi" w:hAnsiTheme="minorHAnsi" w:cs="Arial"/>
          <w:sz w:val="20"/>
          <w:szCs w:val="20"/>
          <w:u w:val="single"/>
        </w:rPr>
        <w:t>nová VN rozvodna SO 102:</w:t>
      </w:r>
    </w:p>
    <w:p w14:paraId="1EAD3A69" w14:textId="1AD5CF37" w:rsidR="00A910B7" w:rsidRPr="00DF718D" w:rsidRDefault="00A910B7" w:rsidP="00A910B7">
      <w:pPr>
        <w:pStyle w:val="ListTE"/>
        <w:keepLines w:val="0"/>
        <w:rPr>
          <w:rFonts w:asciiTheme="minorHAnsi" w:hAnsiTheme="minorHAnsi" w:cs="Arial"/>
          <w:sz w:val="20"/>
          <w:szCs w:val="20"/>
        </w:rPr>
      </w:pPr>
      <w:bookmarkStart w:id="34" w:name="_Hlk96947228"/>
      <w:r w:rsidRPr="00DF718D">
        <w:rPr>
          <w:rFonts w:asciiTheme="minorHAnsi" w:hAnsiTheme="minorHAnsi" w:cs="Arial"/>
          <w:sz w:val="20"/>
          <w:szCs w:val="20"/>
        </w:rPr>
        <w:t xml:space="preserve">VN rozvaděč </w:t>
      </w:r>
      <w:proofErr w:type="gramStart"/>
      <w:r w:rsidRPr="00DF718D">
        <w:rPr>
          <w:rFonts w:asciiTheme="minorHAnsi" w:hAnsiTheme="minorHAnsi" w:cs="Arial"/>
          <w:sz w:val="20"/>
          <w:szCs w:val="20"/>
        </w:rPr>
        <w:t>6kV- 8polí</w:t>
      </w:r>
      <w:proofErr w:type="gramEnd"/>
      <w:r w:rsidRPr="00DF718D">
        <w:rPr>
          <w:rFonts w:asciiTheme="minorHAnsi" w:hAnsiTheme="minorHAnsi" w:cs="Arial"/>
          <w:sz w:val="20"/>
          <w:szCs w:val="20"/>
        </w:rPr>
        <w:t xml:space="preserve">, 2x přívod, 2x vývod na trafo, 5x vývod </w:t>
      </w:r>
      <w:proofErr w:type="spellStart"/>
      <w:r w:rsidRPr="00DF718D">
        <w:rPr>
          <w:rFonts w:asciiTheme="minorHAnsi" w:hAnsiTheme="minorHAnsi" w:cs="Arial"/>
          <w:sz w:val="20"/>
          <w:szCs w:val="20"/>
        </w:rPr>
        <w:t>Vynašecí</w:t>
      </w:r>
      <w:proofErr w:type="spellEnd"/>
      <w:r w:rsidRPr="00DF718D">
        <w:rPr>
          <w:rFonts w:asciiTheme="minorHAnsi" w:hAnsiTheme="minorHAnsi" w:cs="Arial"/>
          <w:sz w:val="20"/>
          <w:szCs w:val="20"/>
        </w:rPr>
        <w:t xml:space="preserve"> šnek, výv</w:t>
      </w:r>
      <w:r w:rsidR="21B8FAE8" w:rsidRPr="00DF718D">
        <w:rPr>
          <w:rFonts w:asciiTheme="minorHAnsi" w:hAnsiTheme="minorHAnsi" w:cs="Arial"/>
          <w:sz w:val="20"/>
          <w:szCs w:val="20"/>
        </w:rPr>
        <w:t>o</w:t>
      </w:r>
      <w:r w:rsidRPr="00DF718D">
        <w:rPr>
          <w:rFonts w:asciiTheme="minorHAnsi" w:hAnsiTheme="minorHAnsi" w:cs="Arial"/>
          <w:sz w:val="20"/>
          <w:szCs w:val="20"/>
        </w:rPr>
        <w:t xml:space="preserve">d na </w:t>
      </w:r>
      <w:r w:rsidR="00980AB4" w:rsidRPr="00DF718D">
        <w:rPr>
          <w:rFonts w:asciiTheme="minorHAnsi" w:hAnsiTheme="minorHAnsi" w:cs="Arial"/>
          <w:sz w:val="20"/>
          <w:szCs w:val="20"/>
        </w:rPr>
        <w:t xml:space="preserve">Technologii </w:t>
      </w:r>
      <w:proofErr w:type="spellStart"/>
      <w:r w:rsidR="00980AB4" w:rsidRPr="00DF718D">
        <w:rPr>
          <w:rFonts w:asciiTheme="minorHAnsi" w:hAnsiTheme="minorHAnsi" w:cs="Arial"/>
          <w:sz w:val="20"/>
          <w:szCs w:val="20"/>
        </w:rPr>
        <w:t>výklopny</w:t>
      </w:r>
      <w:proofErr w:type="spellEnd"/>
      <w:r w:rsidRPr="00DF718D">
        <w:rPr>
          <w:rFonts w:asciiTheme="minorHAnsi" w:hAnsiTheme="minorHAnsi" w:cs="Arial"/>
          <w:color w:val="000000" w:themeColor="text1"/>
          <w:sz w:val="20"/>
          <w:szCs w:val="20"/>
        </w:rPr>
        <w:t xml:space="preserve">. </w:t>
      </w:r>
    </w:p>
    <w:p w14:paraId="76A6A283" w14:textId="77777777" w:rsidR="00A910B7" w:rsidRPr="00DF718D" w:rsidRDefault="00A910B7" w:rsidP="00A910B7">
      <w:pPr>
        <w:pStyle w:val="ListTE"/>
        <w:keepLines w:val="0"/>
        <w:rPr>
          <w:rFonts w:asciiTheme="minorHAnsi" w:hAnsiTheme="minorHAnsi" w:cs="Arial"/>
          <w:sz w:val="20"/>
          <w:szCs w:val="20"/>
        </w:rPr>
      </w:pPr>
      <w:r w:rsidRPr="00DF718D">
        <w:rPr>
          <w:rFonts w:asciiTheme="minorHAnsi" w:hAnsiTheme="minorHAnsi" w:cs="Arial"/>
          <w:sz w:val="20"/>
          <w:szCs w:val="20"/>
        </w:rPr>
        <w:t xml:space="preserve">dva </w:t>
      </w:r>
      <w:proofErr w:type="spellStart"/>
      <w:r w:rsidRPr="00DF718D">
        <w:rPr>
          <w:rFonts w:asciiTheme="minorHAnsi" w:hAnsiTheme="minorHAnsi" w:cs="Arial"/>
          <w:sz w:val="20"/>
          <w:szCs w:val="20"/>
        </w:rPr>
        <w:t>dvouvinuťové</w:t>
      </w:r>
      <w:proofErr w:type="spellEnd"/>
      <w:r w:rsidRPr="00DF718D">
        <w:rPr>
          <w:rFonts w:asciiTheme="minorHAnsi" w:hAnsiTheme="minorHAnsi" w:cs="Arial"/>
          <w:sz w:val="20"/>
          <w:szCs w:val="20"/>
        </w:rPr>
        <w:t xml:space="preserve"> transformátory VN/NN v suchém provedení pro napojení rozvoden NN (SO 102)</w:t>
      </w:r>
      <w:r w:rsidRPr="00DF718D">
        <w:rPr>
          <w:rFonts w:asciiTheme="minorHAnsi" w:hAnsiTheme="minorHAnsi" w:cs="Arial"/>
          <w:color w:val="000000"/>
          <w:sz w:val="20"/>
          <w:szCs w:val="20"/>
        </w:rPr>
        <w:t xml:space="preserve"> 2500kVA,</w:t>
      </w:r>
      <w:r w:rsidRPr="00DF718D">
        <w:rPr>
          <w:rFonts w:asciiTheme="minorHAnsi" w:hAnsiTheme="minorHAnsi" w:cs="Arial"/>
          <w:sz w:val="20"/>
          <w:szCs w:val="20"/>
        </w:rPr>
        <w:t xml:space="preserve"> </w:t>
      </w:r>
      <w:r w:rsidRPr="00DF718D">
        <w:rPr>
          <w:rFonts w:asciiTheme="minorHAnsi" w:hAnsiTheme="minorHAnsi" w:cs="Arial"/>
          <w:color w:val="000000"/>
          <w:sz w:val="20"/>
          <w:szCs w:val="20"/>
        </w:rPr>
        <w:t xml:space="preserve">6/0,42 </w:t>
      </w:r>
      <w:proofErr w:type="spellStart"/>
      <w:r w:rsidRPr="00DF718D">
        <w:rPr>
          <w:rFonts w:asciiTheme="minorHAnsi" w:hAnsiTheme="minorHAnsi" w:cs="Arial"/>
          <w:color w:val="000000"/>
          <w:sz w:val="20"/>
          <w:szCs w:val="20"/>
        </w:rPr>
        <w:t>kV</w:t>
      </w:r>
      <w:proofErr w:type="spellEnd"/>
      <w:r w:rsidRPr="00DF718D">
        <w:rPr>
          <w:rFonts w:asciiTheme="minorHAnsi" w:hAnsiTheme="minorHAnsi" w:cs="Arial"/>
          <w:color w:val="000000"/>
          <w:sz w:val="20"/>
          <w:szCs w:val="20"/>
        </w:rPr>
        <w:t xml:space="preserve"> </w:t>
      </w:r>
      <w:r w:rsidRPr="00DF718D">
        <w:rPr>
          <w:rFonts w:asciiTheme="minorHAnsi" w:hAnsiTheme="minorHAnsi" w:cs="Arial"/>
          <w:sz w:val="20"/>
          <w:szCs w:val="20"/>
        </w:rPr>
        <w:t>pro napojení rozvoden NN</w:t>
      </w:r>
      <w:r w:rsidRPr="00DF718D">
        <w:rPr>
          <w:rFonts w:asciiTheme="minorHAnsi" w:hAnsiTheme="minorHAnsi" w:cs="Arial"/>
          <w:color w:val="000000"/>
          <w:sz w:val="20"/>
          <w:szCs w:val="20"/>
        </w:rPr>
        <w:t xml:space="preserve"> </w:t>
      </w:r>
      <w:bookmarkEnd w:id="34"/>
      <w:r w:rsidRPr="00DF718D">
        <w:rPr>
          <w:rFonts w:asciiTheme="minorHAnsi" w:hAnsiTheme="minorHAnsi" w:cs="Arial"/>
          <w:color w:val="000000"/>
          <w:sz w:val="20"/>
          <w:szCs w:val="20"/>
        </w:rPr>
        <w:t>pro</w:t>
      </w:r>
      <w:r w:rsidRPr="00DF718D">
        <w:rPr>
          <w:rFonts w:asciiTheme="minorHAnsi" w:hAnsiTheme="minorHAnsi" w:cs="Arial"/>
          <w:sz w:val="20"/>
          <w:szCs w:val="20"/>
        </w:rPr>
        <w:t xml:space="preserve"> SO 102</w:t>
      </w:r>
      <w:r w:rsidRPr="00DF718D">
        <w:rPr>
          <w:rFonts w:asciiTheme="minorHAnsi" w:hAnsiTheme="minorHAnsi" w:cs="Arial"/>
          <w:color w:val="000000"/>
          <w:sz w:val="20"/>
          <w:szCs w:val="20"/>
        </w:rPr>
        <w:t xml:space="preserve">. </w:t>
      </w:r>
    </w:p>
    <w:p w14:paraId="064E4168" w14:textId="3A133956" w:rsidR="00A910B7" w:rsidRPr="00291063" w:rsidRDefault="00A910B7" w:rsidP="009308A6">
      <w:pPr>
        <w:pStyle w:val="ListTE"/>
        <w:keepLines w:val="0"/>
        <w:rPr>
          <w:rFonts w:asciiTheme="minorHAnsi" w:hAnsiTheme="minorHAnsi" w:cs="Arial"/>
          <w:sz w:val="20"/>
          <w:szCs w:val="20"/>
        </w:rPr>
      </w:pPr>
      <w:r w:rsidRPr="00DF718D">
        <w:rPr>
          <w:rFonts w:asciiTheme="minorHAnsi" w:hAnsiTheme="minorHAnsi" w:cs="Arial"/>
          <w:sz w:val="20"/>
          <w:szCs w:val="20"/>
        </w:rPr>
        <w:t>NN rozvaděč 0,</w:t>
      </w:r>
      <w:proofErr w:type="gramStart"/>
      <w:r w:rsidRPr="00DF718D">
        <w:rPr>
          <w:rFonts w:asciiTheme="minorHAnsi" w:hAnsiTheme="minorHAnsi" w:cs="Arial"/>
          <w:sz w:val="20"/>
          <w:szCs w:val="20"/>
        </w:rPr>
        <w:t>42kV- pro</w:t>
      </w:r>
      <w:proofErr w:type="gramEnd"/>
      <w:r w:rsidRPr="00DF718D">
        <w:rPr>
          <w:rFonts w:asciiTheme="minorHAnsi" w:hAnsiTheme="minorHAnsi" w:cs="Arial"/>
          <w:sz w:val="20"/>
          <w:szCs w:val="20"/>
        </w:rPr>
        <w:t xml:space="preserve"> napájení spotřebičů v SO 102</w:t>
      </w:r>
      <w:r w:rsidR="00790128" w:rsidRPr="00DF718D">
        <w:rPr>
          <w:rFonts w:asciiTheme="minorHAnsi" w:hAnsiTheme="minorHAnsi" w:cs="Arial"/>
          <w:sz w:val="20"/>
          <w:szCs w:val="20"/>
        </w:rPr>
        <w:t>,</w:t>
      </w:r>
      <w:r w:rsidR="009C3068" w:rsidRPr="00DF718D">
        <w:rPr>
          <w:rFonts w:asciiTheme="minorHAnsi" w:hAnsiTheme="minorHAnsi" w:cs="Arial"/>
          <w:sz w:val="20"/>
          <w:szCs w:val="20"/>
        </w:rPr>
        <w:t xml:space="preserve"> SO </w:t>
      </w:r>
      <w:r w:rsidR="00790128" w:rsidRPr="00DF718D">
        <w:rPr>
          <w:rFonts w:asciiTheme="minorHAnsi" w:hAnsiTheme="minorHAnsi" w:cs="Arial"/>
          <w:sz w:val="20"/>
          <w:szCs w:val="20"/>
        </w:rPr>
        <w:t>104</w:t>
      </w:r>
      <w:r w:rsidR="00BE11AE">
        <w:rPr>
          <w:rFonts w:asciiTheme="minorHAnsi" w:hAnsiTheme="minorHAnsi" w:cs="Arial"/>
          <w:sz w:val="20"/>
          <w:szCs w:val="20"/>
        </w:rPr>
        <w:t xml:space="preserve"> a</w:t>
      </w:r>
      <w:r w:rsidR="00DB07BE">
        <w:rPr>
          <w:rFonts w:asciiTheme="minorHAnsi" w:hAnsiTheme="minorHAnsi" w:cs="Arial"/>
          <w:sz w:val="20"/>
          <w:szCs w:val="20"/>
        </w:rPr>
        <w:t xml:space="preserve"> </w:t>
      </w:r>
      <w:r w:rsidR="009C3068" w:rsidRPr="00DF718D">
        <w:rPr>
          <w:rFonts w:asciiTheme="minorHAnsi" w:hAnsiTheme="minorHAnsi" w:cs="Arial"/>
          <w:sz w:val="20"/>
          <w:szCs w:val="20"/>
        </w:rPr>
        <w:t xml:space="preserve">SO </w:t>
      </w:r>
      <w:r w:rsidRPr="00DF718D">
        <w:rPr>
          <w:rFonts w:asciiTheme="minorHAnsi" w:hAnsiTheme="minorHAnsi" w:cs="Arial"/>
          <w:sz w:val="20"/>
          <w:szCs w:val="20"/>
        </w:rPr>
        <w:t>105.</w:t>
      </w:r>
      <w:bookmarkEnd w:id="32"/>
    </w:p>
    <w:p w14:paraId="59574C2C" w14:textId="77777777" w:rsidR="009308A6" w:rsidRPr="00DF718D" w:rsidRDefault="009308A6" w:rsidP="009308A6">
      <w:pPr>
        <w:pStyle w:val="Podnadpis"/>
        <w:rPr>
          <w:rFonts w:cs="Arial"/>
          <w:sz w:val="20"/>
          <w:szCs w:val="20"/>
        </w:rPr>
      </w:pPr>
      <w:r w:rsidRPr="00DF718D">
        <w:rPr>
          <w:rFonts w:cs="Arial"/>
          <w:sz w:val="20"/>
          <w:szCs w:val="20"/>
        </w:rPr>
        <w:t>Řešení ochran proti zkratu, přetížení, selektivita</w:t>
      </w:r>
    </w:p>
    <w:p w14:paraId="5FB1FC64" w14:textId="4729D936" w:rsidR="009D754E" w:rsidRPr="00DF718D" w:rsidRDefault="009308A6" w:rsidP="00103608">
      <w:pPr>
        <w:rPr>
          <w:rFonts w:cs="Arial"/>
          <w:szCs w:val="20"/>
        </w:rPr>
      </w:pPr>
      <w:r w:rsidRPr="00DF718D">
        <w:rPr>
          <w:rFonts w:cs="Arial"/>
          <w:szCs w:val="20"/>
        </w:rPr>
        <w:t>Ochrana proti zkratu a přetížení je provedena jištěním vývodů jističi.</w:t>
      </w:r>
      <w:bookmarkStart w:id="35" w:name="_Hlk122505808"/>
    </w:p>
    <w:p w14:paraId="0FD72342" w14:textId="77777777" w:rsidR="009D754E" w:rsidRPr="00DF718D" w:rsidRDefault="009D754E">
      <w:pPr>
        <w:spacing w:before="120"/>
        <w:rPr>
          <w:b/>
          <w:bCs/>
          <w:u w:val="single"/>
        </w:rPr>
      </w:pPr>
      <w:bookmarkStart w:id="36" w:name="_Toc95348157"/>
      <w:r w:rsidRPr="00DF718D">
        <w:rPr>
          <w:b/>
          <w:bCs/>
          <w:u w:val="single"/>
        </w:rPr>
        <w:t>Požárně technická zařízení</w:t>
      </w:r>
      <w:bookmarkEnd w:id="36"/>
    </w:p>
    <w:p w14:paraId="4B705BA4" w14:textId="77777777" w:rsidR="009D754E" w:rsidRPr="00DF718D" w:rsidRDefault="009D754E">
      <w:pPr>
        <w:spacing w:before="120"/>
      </w:pPr>
      <w:proofErr w:type="spellStart"/>
      <w:r w:rsidRPr="00DF718D">
        <w:t>Central</w:t>
      </w:r>
      <w:proofErr w:type="spellEnd"/>
      <w:r w:rsidRPr="00DF718D">
        <w:t xml:space="preserve"> stop a </w:t>
      </w:r>
      <w:proofErr w:type="spellStart"/>
      <w:r w:rsidRPr="00DF718D">
        <w:t>Total</w:t>
      </w:r>
      <w:proofErr w:type="spellEnd"/>
      <w:r w:rsidRPr="00DF718D">
        <w:t xml:space="preserve"> stop společné s hlavním objektem bude řešen ve vyšším stupni dokumentace dle požadavku zpracovatele PBŘ a Hasičského sboru. (PBŘ je součástí DSP) a v součinnosti s vypínací logikou řídícího systému kotle K20, do kterého budou tlačítka implementovány.</w:t>
      </w:r>
    </w:p>
    <w:p w14:paraId="3078730D" w14:textId="2A1DFC25" w:rsidR="009D754E" w:rsidRPr="00DF718D" w:rsidRDefault="009D754E">
      <w:pPr>
        <w:spacing w:before="120"/>
      </w:pPr>
      <w:bookmarkStart w:id="37" w:name="_Hlk122506657"/>
      <w:r w:rsidRPr="00DF718D">
        <w:t xml:space="preserve">Platí, že při </w:t>
      </w:r>
      <w:proofErr w:type="spellStart"/>
      <w:r w:rsidR="0000146B" w:rsidRPr="00DF718D">
        <w:t>Central</w:t>
      </w:r>
      <w:proofErr w:type="spellEnd"/>
      <w:r w:rsidRPr="00DF718D">
        <w:t xml:space="preserve"> stop nebudou vypínány požárně bezpečnostní zařízení (nouzové osvětlení, DG, </w:t>
      </w:r>
      <w:r w:rsidR="0000146B" w:rsidRPr="00DF718D">
        <w:rPr>
          <w:rFonts w:cs="Arial"/>
          <w:szCs w:val="20"/>
        </w:rPr>
        <w:t>požární ventilátory pro únikové koridory, požární uzávěry, DEGA atd.</w:t>
      </w:r>
      <w:r w:rsidRPr="00DF718D">
        <w:t>), viz požadavky ITS níže.</w:t>
      </w:r>
    </w:p>
    <w:bookmarkEnd w:id="37"/>
    <w:p w14:paraId="40A62E25" w14:textId="77777777" w:rsidR="00B10F50" w:rsidRPr="00DF718D" w:rsidRDefault="00B10F50" w:rsidP="00103608">
      <w:pPr>
        <w:rPr>
          <w:rFonts w:cs="Arial"/>
          <w:b/>
          <w:bCs/>
          <w:szCs w:val="20"/>
        </w:rPr>
      </w:pPr>
      <w:r w:rsidRPr="00DF718D">
        <w:rPr>
          <w:rFonts w:cs="Arial"/>
          <w:b/>
          <w:bCs/>
          <w:szCs w:val="20"/>
        </w:rPr>
        <w:t>Vypínání elektrické energie – CENTRAL STOP a TOTAL STOP</w:t>
      </w:r>
    </w:p>
    <w:p w14:paraId="42452672" w14:textId="77777777" w:rsidR="00B10F50" w:rsidRPr="00DF718D" w:rsidRDefault="00B10F50" w:rsidP="00103608">
      <w:pPr>
        <w:rPr>
          <w:rFonts w:cs="Arial"/>
          <w:b/>
          <w:bCs/>
          <w:szCs w:val="20"/>
        </w:rPr>
      </w:pPr>
      <w:r w:rsidRPr="00DF718D">
        <w:rPr>
          <w:rFonts w:cs="Arial"/>
          <w:b/>
          <w:bCs/>
          <w:szCs w:val="20"/>
        </w:rPr>
        <w:t>CENTRAL STOP</w:t>
      </w:r>
    </w:p>
    <w:p w14:paraId="71E0B78E" w14:textId="77777777" w:rsidR="00B10F50" w:rsidRPr="00DF718D" w:rsidRDefault="00B10F50" w:rsidP="00103608">
      <w:pPr>
        <w:rPr>
          <w:rFonts w:cs="Arial"/>
          <w:szCs w:val="20"/>
        </w:rPr>
      </w:pPr>
      <w:r w:rsidRPr="00DF718D">
        <w:rPr>
          <w:rFonts w:cs="Arial"/>
          <w:szCs w:val="20"/>
        </w:rPr>
        <w:t xml:space="preserve">V případě požáru musí být umožněno centrální vypnutí těch elektrických zařízení v objektu včetně jejich záložních zdrojů, jejichž funkčnost není nutná při požáru, ale zároveň musí být zachována dodávka elektrické energie požárně bezpečnostních zařízení a zařízení, která musí být funkční v případě požáru, a to </w:t>
      </w:r>
      <w:r w:rsidRPr="00DF718D">
        <w:rPr>
          <w:rFonts w:cs="Arial"/>
          <w:b/>
          <w:bCs/>
          <w:szCs w:val="20"/>
        </w:rPr>
        <w:t xml:space="preserve">ze dvou na sobě nezávislých zdrojů </w:t>
      </w:r>
      <w:r w:rsidRPr="00DF718D">
        <w:rPr>
          <w:rFonts w:cs="Arial"/>
          <w:szCs w:val="20"/>
        </w:rPr>
        <w:t>(odepnutí musí být provedeno tak, že první zdroj (rozvodná síť) musí být nadále schopen napájet PBZ).</w:t>
      </w:r>
    </w:p>
    <w:p w14:paraId="54EEC21D" w14:textId="77777777" w:rsidR="00B10F50" w:rsidRPr="00DF718D" w:rsidRDefault="00B10F50" w:rsidP="00103608">
      <w:pPr>
        <w:rPr>
          <w:rFonts w:cs="Arial"/>
          <w:b/>
          <w:bCs/>
          <w:szCs w:val="20"/>
        </w:rPr>
      </w:pPr>
      <w:r w:rsidRPr="00DF718D">
        <w:rPr>
          <w:rFonts w:cs="Arial"/>
          <w:b/>
          <w:bCs/>
          <w:szCs w:val="20"/>
        </w:rPr>
        <w:t>TOTAL STOP</w:t>
      </w:r>
    </w:p>
    <w:p w14:paraId="6699B25E" w14:textId="77777777" w:rsidR="00B10F50" w:rsidRPr="00DF718D" w:rsidRDefault="00B10F50" w:rsidP="00103608">
      <w:pPr>
        <w:rPr>
          <w:rFonts w:cs="Arial"/>
          <w:szCs w:val="20"/>
        </w:rPr>
      </w:pPr>
      <w:r w:rsidRPr="00DF718D">
        <w:rPr>
          <w:rFonts w:cs="Arial"/>
          <w:szCs w:val="20"/>
        </w:rPr>
        <w:t>V případě potřeby musí být umožněno vypnutí všech zařízení v objektu nebo v jeho části, včetně požárně bezpečnostních zařízení a jejich náhradních zdrojů (po aktivací vypínacího prvku TOTAL STOP nesmí být v objektu žádná živá část vodiče VN a NN (odpojení UPS bude provedeno hned u výstupu).</w:t>
      </w:r>
    </w:p>
    <w:p w14:paraId="315CA634" w14:textId="1AB64F84" w:rsidR="00B10F50" w:rsidRPr="00DF718D" w:rsidRDefault="00B10F50" w:rsidP="00103608">
      <w:pPr>
        <w:rPr>
          <w:rFonts w:eastAsia="Times New Roman" w:cs="Arial"/>
          <w:szCs w:val="20"/>
        </w:rPr>
      </w:pPr>
      <w:r w:rsidRPr="00DF718D">
        <w:rPr>
          <w:rFonts w:eastAsia="Times New Roman" w:cs="Arial"/>
          <w:szCs w:val="20"/>
        </w:rPr>
        <w:t xml:space="preserve">Zařízení </w:t>
      </w:r>
      <w:r w:rsidRPr="00DF718D">
        <w:rPr>
          <w:rFonts w:eastAsia="Times New Roman" w:cs="Arial"/>
          <w:b/>
          <w:bCs/>
          <w:szCs w:val="20"/>
        </w:rPr>
        <w:t>CENTRAL STOP</w:t>
      </w:r>
      <w:r w:rsidRPr="00DF718D">
        <w:rPr>
          <w:rFonts w:eastAsia="Times New Roman" w:cs="Arial"/>
          <w:szCs w:val="20"/>
        </w:rPr>
        <w:t xml:space="preserve"> a </w:t>
      </w:r>
      <w:r w:rsidRPr="00DF718D">
        <w:rPr>
          <w:rFonts w:eastAsia="Times New Roman" w:cs="Arial"/>
          <w:b/>
          <w:bCs/>
          <w:szCs w:val="20"/>
        </w:rPr>
        <w:t>TOTAL STOP</w:t>
      </w:r>
      <w:r w:rsidRPr="00DF718D">
        <w:rPr>
          <w:rFonts w:eastAsia="Times New Roman" w:cs="Arial"/>
          <w:szCs w:val="20"/>
        </w:rPr>
        <w:t xml:space="preserve"> musí být funkční i při výpadku elektrického proudu a nesmí při výpadku síťového napájení dojít k jeho aktivaci. Zařízení musí být chráněno proti neoprávněnému či nechtěnému použití. Kabelové trasy musí splňovat </w:t>
      </w:r>
      <w:r w:rsidRPr="00DF718D">
        <w:rPr>
          <w:rFonts w:eastAsia="Times New Roman" w:cs="Arial"/>
          <w:szCs w:val="20"/>
        </w:rPr>
        <w:lastRenderedPageBreak/>
        <w:t>požadavky na kabelové trasy s funkční integritou.</w:t>
      </w:r>
      <w:r w:rsidR="000774C1" w:rsidRPr="00DF718D">
        <w:rPr>
          <w:rFonts w:eastAsia="Times New Roman" w:cs="Arial"/>
          <w:szCs w:val="20"/>
        </w:rPr>
        <w:t xml:space="preserve"> </w:t>
      </w:r>
      <w:r w:rsidR="000774C1" w:rsidRPr="00DF718D">
        <w:t>Stav systému bude monitorován do nadřazeného řídícího systému HZS Škoda Auto, popř. dispečink Škoda Auto.</w:t>
      </w:r>
    </w:p>
    <w:p w14:paraId="4A60DB80" w14:textId="77777777" w:rsidR="00B10F50" w:rsidRPr="00DF718D" w:rsidRDefault="00B10F50" w:rsidP="00103608">
      <w:pPr>
        <w:rPr>
          <w:rFonts w:eastAsia="Times New Roman" w:cs="Arial"/>
          <w:b/>
          <w:bCs/>
          <w:szCs w:val="20"/>
        </w:rPr>
      </w:pPr>
      <w:r w:rsidRPr="00DF718D">
        <w:rPr>
          <w:rFonts w:eastAsia="Times New Roman" w:cs="Arial"/>
          <w:b/>
          <w:bCs/>
          <w:szCs w:val="20"/>
        </w:rPr>
        <w:t>Princip napájení PBZ a vypínání elektrické energie</w:t>
      </w:r>
    </w:p>
    <w:p w14:paraId="00D1A9B3" w14:textId="77777777" w:rsidR="00B10F50" w:rsidRPr="00DF718D" w:rsidRDefault="00B10F50" w:rsidP="00103608">
      <w:pPr>
        <w:keepNext/>
        <w:rPr>
          <w:rFonts w:cs="Arial"/>
          <w:szCs w:val="20"/>
        </w:rPr>
      </w:pPr>
      <w:r w:rsidRPr="00DF718D">
        <w:rPr>
          <w:rFonts w:cs="Arial"/>
          <w:noProof/>
          <w:szCs w:val="20"/>
        </w:rPr>
        <w:drawing>
          <wp:inline distT="0" distB="0" distL="0" distR="0" wp14:anchorId="7E727875" wp14:editId="0884109A">
            <wp:extent cx="5760720" cy="2787650"/>
            <wp:effectExtent l="19050" t="19050" r="11430" b="1270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2787650"/>
                    </a:xfrm>
                    <a:prstGeom prst="rect">
                      <a:avLst/>
                    </a:prstGeom>
                    <a:ln>
                      <a:solidFill>
                        <a:schemeClr val="tx1"/>
                      </a:solidFill>
                    </a:ln>
                  </pic:spPr>
                </pic:pic>
              </a:graphicData>
            </a:graphic>
          </wp:inline>
        </w:drawing>
      </w:r>
    </w:p>
    <w:p w14:paraId="0667F699" w14:textId="77777777" w:rsidR="00B10F50" w:rsidRPr="00DF718D" w:rsidRDefault="00B10F50" w:rsidP="00103608">
      <w:pPr>
        <w:pStyle w:val="Titulek"/>
        <w:rPr>
          <w:rFonts w:asciiTheme="minorHAnsi" w:hAnsiTheme="minorHAnsi" w:cs="Arial"/>
          <w:sz w:val="20"/>
          <w:szCs w:val="20"/>
        </w:rPr>
      </w:pPr>
      <w:r w:rsidRPr="00DF718D">
        <w:rPr>
          <w:rFonts w:asciiTheme="minorHAnsi" w:hAnsiTheme="minorHAnsi" w:cs="Arial"/>
          <w:sz w:val="20"/>
          <w:szCs w:val="20"/>
        </w:rPr>
        <w:t>Obrázek: Princip napájení PBZ a vypínání elektrické energie</w:t>
      </w:r>
    </w:p>
    <w:p w14:paraId="5D6BF265" w14:textId="7131B372" w:rsidR="00B10F50" w:rsidRPr="00DF718D" w:rsidRDefault="00B10F50" w:rsidP="00103608">
      <w:pPr>
        <w:rPr>
          <w:rFonts w:cs="Arial"/>
          <w:szCs w:val="20"/>
        </w:rPr>
      </w:pPr>
      <w:r w:rsidRPr="00DF718D">
        <w:rPr>
          <w:rFonts w:cs="Arial"/>
          <w:szCs w:val="20"/>
        </w:rPr>
        <w:t xml:space="preserve">Koncové prvky (tlačítka) zařízení </w:t>
      </w:r>
      <w:r w:rsidRPr="00DF718D">
        <w:rPr>
          <w:rFonts w:cs="Arial"/>
          <w:b/>
          <w:bCs/>
          <w:szCs w:val="20"/>
        </w:rPr>
        <w:t>CENTRAL STOP a TOTAL STOP</w:t>
      </w:r>
      <w:r w:rsidRPr="00DF718D">
        <w:rPr>
          <w:rFonts w:cs="Arial"/>
          <w:szCs w:val="20"/>
        </w:rPr>
        <w:t xml:space="preserve"> musí být provedeny jako hřibová tlačítka s aretací – typově dle obr. výše a musí být umístěny samostatně nebo v klíčovém trezoru</w:t>
      </w:r>
      <w:r w:rsidR="009C3068" w:rsidRPr="00DF718D">
        <w:rPr>
          <w:rFonts w:cs="Arial"/>
          <w:szCs w:val="20"/>
        </w:rPr>
        <w:t>,</w:t>
      </w:r>
      <w:r w:rsidRPr="00DF718D">
        <w:rPr>
          <w:rFonts w:cs="Arial"/>
          <w:szCs w:val="20"/>
        </w:rPr>
        <w:t xml:space="preserve"> resp. depozitu, osazené klíčem DIRAK 1242E (viz také ITS. 5.05). Konečná podoba a umístění koncových prvků musí být dohodnuta s oddělením SO/1.</w:t>
      </w:r>
      <w:r w:rsidR="000774C1" w:rsidRPr="00DF718D">
        <w:rPr>
          <w:rFonts w:cs="Arial"/>
          <w:szCs w:val="20"/>
        </w:rPr>
        <w:t xml:space="preserve"> </w:t>
      </w:r>
      <w:r w:rsidR="000774C1" w:rsidRPr="00DF718D">
        <w:t>Detailní provedení CENTRAL STOP a TOTAL STOP bude oddělené v samostatných krabicích, aby se předešlo omylu.</w:t>
      </w:r>
    </w:p>
    <w:p w14:paraId="113EF57A" w14:textId="77777777" w:rsidR="00B10F50" w:rsidRPr="00DF718D" w:rsidRDefault="00B10F50" w:rsidP="00103608">
      <w:pPr>
        <w:keepNext/>
        <w:rPr>
          <w:rFonts w:cs="Arial"/>
          <w:szCs w:val="20"/>
        </w:rPr>
      </w:pPr>
      <w:r w:rsidRPr="00DF718D">
        <w:rPr>
          <w:rFonts w:cs="Arial"/>
          <w:noProof/>
          <w:szCs w:val="20"/>
        </w:rPr>
        <w:drawing>
          <wp:inline distT="0" distB="0" distL="0" distR="0" wp14:anchorId="4D7D8D3B" wp14:editId="649FED7E">
            <wp:extent cx="1525812" cy="1656272"/>
            <wp:effectExtent l="0" t="0" r="0" b="127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530188" cy="1661022"/>
                    </a:xfrm>
                    <a:prstGeom prst="rect">
                      <a:avLst/>
                    </a:prstGeom>
                  </pic:spPr>
                </pic:pic>
              </a:graphicData>
            </a:graphic>
          </wp:inline>
        </w:drawing>
      </w:r>
      <w:r w:rsidRPr="00DF718D">
        <w:rPr>
          <w:rFonts w:cs="Arial"/>
          <w:szCs w:val="20"/>
        </w:rPr>
        <w:t xml:space="preserve"> </w:t>
      </w:r>
      <w:r w:rsidRPr="00DF718D">
        <w:rPr>
          <w:rFonts w:cs="Arial"/>
          <w:szCs w:val="20"/>
        </w:rPr>
        <w:tab/>
      </w:r>
      <w:r w:rsidRPr="00DF718D">
        <w:rPr>
          <w:rFonts w:cs="Arial"/>
          <w:szCs w:val="20"/>
        </w:rPr>
        <w:tab/>
      </w:r>
      <w:r w:rsidRPr="00DF718D">
        <w:rPr>
          <w:rFonts w:cs="Arial"/>
          <w:szCs w:val="20"/>
        </w:rPr>
        <w:tab/>
      </w:r>
      <w:r w:rsidRPr="00DF718D">
        <w:rPr>
          <w:rFonts w:cs="Arial"/>
          <w:szCs w:val="20"/>
        </w:rPr>
        <w:tab/>
      </w:r>
      <w:r w:rsidRPr="00DF718D">
        <w:rPr>
          <w:rFonts w:cs="Arial"/>
          <w:noProof/>
          <w:szCs w:val="20"/>
        </w:rPr>
        <w:drawing>
          <wp:inline distT="0" distB="0" distL="0" distR="0" wp14:anchorId="6666EB8A" wp14:editId="1566F523">
            <wp:extent cx="1742535" cy="1654025"/>
            <wp:effectExtent l="0" t="0" r="0" b="381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751470" cy="1662506"/>
                    </a:xfrm>
                    <a:prstGeom prst="rect">
                      <a:avLst/>
                    </a:prstGeom>
                  </pic:spPr>
                </pic:pic>
              </a:graphicData>
            </a:graphic>
          </wp:inline>
        </w:drawing>
      </w:r>
    </w:p>
    <w:p w14:paraId="3ED3B8C9" w14:textId="7B4BA13E" w:rsidR="00B10F50" w:rsidRPr="00DF718D" w:rsidRDefault="00B10F50" w:rsidP="00103608">
      <w:pPr>
        <w:pStyle w:val="Titulek"/>
        <w:rPr>
          <w:rFonts w:asciiTheme="minorHAnsi" w:hAnsiTheme="minorHAnsi"/>
        </w:rPr>
      </w:pPr>
      <w:r w:rsidRPr="00DF718D">
        <w:rPr>
          <w:rFonts w:asciiTheme="minorHAnsi" w:hAnsiTheme="minorHAnsi" w:cs="Arial"/>
          <w:sz w:val="20"/>
          <w:szCs w:val="20"/>
        </w:rPr>
        <w:t>Obrázek: Koncové prvky</w:t>
      </w:r>
      <w:r w:rsidRPr="00DF718D">
        <w:rPr>
          <w:rFonts w:asciiTheme="minorHAnsi" w:hAnsiTheme="minorHAnsi" w:cs="Arial"/>
          <w:sz w:val="20"/>
          <w:szCs w:val="20"/>
        </w:rPr>
        <w:tab/>
      </w:r>
      <w:r w:rsidRPr="00DF718D">
        <w:rPr>
          <w:rFonts w:asciiTheme="minorHAnsi" w:hAnsiTheme="minorHAnsi" w:cs="Arial"/>
          <w:sz w:val="20"/>
          <w:szCs w:val="20"/>
        </w:rPr>
        <w:tab/>
      </w:r>
      <w:r w:rsidRPr="00DF718D">
        <w:rPr>
          <w:rFonts w:asciiTheme="minorHAnsi" w:hAnsiTheme="minorHAnsi" w:cs="Arial"/>
          <w:sz w:val="20"/>
          <w:szCs w:val="20"/>
        </w:rPr>
        <w:tab/>
      </w:r>
      <w:r w:rsidRPr="00DF718D">
        <w:rPr>
          <w:rFonts w:asciiTheme="minorHAnsi" w:hAnsiTheme="minorHAnsi" w:cs="Arial"/>
          <w:sz w:val="20"/>
          <w:szCs w:val="20"/>
        </w:rPr>
        <w:tab/>
      </w:r>
      <w:r w:rsidRPr="00DF718D">
        <w:rPr>
          <w:rFonts w:asciiTheme="minorHAnsi" w:hAnsiTheme="minorHAnsi" w:cs="Arial"/>
          <w:sz w:val="20"/>
          <w:szCs w:val="20"/>
        </w:rPr>
        <w:tab/>
        <w:t xml:space="preserve">Obrázek: Klíčový depozit </w:t>
      </w:r>
    </w:p>
    <w:p w14:paraId="5B64DD72" w14:textId="77777777" w:rsidR="00B10F50" w:rsidRPr="00DF718D" w:rsidRDefault="00B10F50" w:rsidP="00103608">
      <w:pPr>
        <w:rPr>
          <w:rFonts w:cs="Arial"/>
          <w:szCs w:val="20"/>
        </w:rPr>
      </w:pPr>
      <w:r w:rsidRPr="00DF718D">
        <w:rPr>
          <w:rFonts w:cs="Arial"/>
          <w:b/>
          <w:bCs/>
          <w:szCs w:val="20"/>
        </w:rPr>
        <w:t>CENTRAL STOP/ TOTAL STOP</w:t>
      </w:r>
    </w:p>
    <w:p w14:paraId="479043DE" w14:textId="1598A7D6" w:rsidR="00B10F50" w:rsidRPr="00DF718D" w:rsidRDefault="00B10F50" w:rsidP="00103608">
      <w:pPr>
        <w:rPr>
          <w:rFonts w:cs="Arial"/>
          <w:szCs w:val="20"/>
        </w:rPr>
      </w:pPr>
      <w:r w:rsidRPr="00DF718D">
        <w:rPr>
          <w:rFonts w:cs="Arial"/>
          <w:szCs w:val="20"/>
        </w:rPr>
        <w:t xml:space="preserve">Kabelové trasy jsou navrženy tak, aby bylo zajištěno bezpečné vypnutí (odpojení) elektrické energie v objektu a tím zajištěný účinný a bezpečný zásah jednotek požární ochrany. V případě požáru musí být umožněno centrální vypnutí těch elektrických zařízení v objektu nebo v jeho části, jejichž funkčnost není nutná. Aktivací tlačítka CENTRAL STOP musí být zachována dodávka elektrické energie pro požárně bezpečnostní zařízení </w:t>
      </w:r>
      <w:r w:rsidRPr="00DF718D">
        <w:rPr>
          <w:rFonts w:cs="Arial"/>
          <w:szCs w:val="20"/>
        </w:rPr>
        <w:lastRenderedPageBreak/>
        <w:t>a</w:t>
      </w:r>
      <w:r w:rsidR="00291063">
        <w:rPr>
          <w:rFonts w:cs="Arial"/>
          <w:szCs w:val="20"/>
        </w:rPr>
        <w:t> </w:t>
      </w:r>
      <w:r w:rsidRPr="00DF718D">
        <w:rPr>
          <w:rFonts w:cs="Arial"/>
          <w:szCs w:val="20"/>
        </w:rPr>
        <w:t>zařízení, která musí být funkční v případě požáru, a to ze dvou (na sobě nezávislých) zdrojů.</w:t>
      </w:r>
    </w:p>
    <w:p w14:paraId="0488733E" w14:textId="77777777" w:rsidR="00B10F50" w:rsidRPr="00DF718D" w:rsidRDefault="00B10F50" w:rsidP="00103608">
      <w:pPr>
        <w:rPr>
          <w:rFonts w:cs="Arial"/>
          <w:szCs w:val="20"/>
        </w:rPr>
      </w:pPr>
      <w:r w:rsidRPr="00DF718D">
        <w:rPr>
          <w:rFonts w:cs="Arial"/>
          <w:szCs w:val="20"/>
        </w:rPr>
        <w:t>Kabelové trasy pro ovládání vypínacích prvků CENTRAL STOP a TOTAL STOP musí splňovat požadavky na kabelové trasy s funkční integritou a při jejich návrhu musí být postupováno v souladu s ČSN 73 0848. V případě potřeby musí být umožněno vypnutí všech zařízení v objektu nebo v jeho části, včetně požárně bezpečnostních zařízení „TOTAL STOP“, toto vypnutí musí být chráněno proti neoprávněnému či nechtěnému použití. Po vybavení tlačítka TOTAL STOP nesmí být v objektu žádná živá část vodiče NN a VN (odpojení UPS bude provedeno hned u výstupu)</w:t>
      </w:r>
    </w:p>
    <w:p w14:paraId="01B9D1F7" w14:textId="77777777" w:rsidR="00B10F50" w:rsidRPr="00DF718D" w:rsidRDefault="00B10F50" w:rsidP="00103608">
      <w:pPr>
        <w:rPr>
          <w:rFonts w:cs="Arial"/>
          <w:szCs w:val="20"/>
        </w:rPr>
      </w:pPr>
      <w:r w:rsidRPr="00DF718D">
        <w:rPr>
          <w:rFonts w:cs="Arial"/>
          <w:szCs w:val="20"/>
        </w:rPr>
        <w:t>Vypínací prvky pro „CENTRAL STOP“ či „TOTAL STOP“ musí být označeny textovou tabulkou „CENTRAL STOP“ a „TOTAL STOP“ a musí být umístěny tak, aby byly snadno přístupné v případě požáru. např. u vstupu do objektu, v místě trvalé služby apod.</w:t>
      </w:r>
    </w:p>
    <w:p w14:paraId="50B8AC4C" w14:textId="77777777" w:rsidR="00B10F50" w:rsidRPr="00DF718D" w:rsidRDefault="00B10F50" w:rsidP="00103608">
      <w:pPr>
        <w:rPr>
          <w:rFonts w:cs="Arial"/>
          <w:szCs w:val="20"/>
        </w:rPr>
      </w:pPr>
      <w:r w:rsidRPr="00DF718D">
        <w:rPr>
          <w:rFonts w:cs="Arial"/>
          <w:szCs w:val="20"/>
        </w:rPr>
        <w:t xml:space="preserve">V případě, že se VN rozvodna nachází v objektu a napájí i jiné objekty kromě budovy, ve které je umístěna, budou tlačítka CENTRAL STOP a TOTAL STOP zapojeny tak, že při jejich aktivaci bude odpojen celý objekt vyjma rozvodny VN – zůstává pod napětím až po hlavní jistič v rozvodně NN. </w:t>
      </w:r>
      <w:r w:rsidRPr="00DF718D">
        <w:rPr>
          <w:rFonts w:cs="Arial"/>
          <w:b/>
          <w:bCs/>
          <w:szCs w:val="20"/>
        </w:rPr>
        <w:t>Vypnutí rozvodny VN bude v případě potřeby zajištěno stálou službou ŠKO-ENERGO, NENÍ-LI MOŽNÉ ZABEZPEČIT TUTO FUNKCIONALITU TLAČÍTEK CENTRAL STOP</w:t>
      </w:r>
      <w:r w:rsidRPr="00DF718D">
        <w:rPr>
          <w:rFonts w:cs="Arial"/>
          <w:szCs w:val="20"/>
        </w:rPr>
        <w:t>. Na vstupních dveřích do rozvodny budou umístěny výstražné tabulky s upozorněním, že rozvodna je i při stisku tlačítka TOTAL STOP stále pod napětím.</w:t>
      </w:r>
    </w:p>
    <w:p w14:paraId="57B6C8F6" w14:textId="214AE7EC" w:rsidR="00B10F50" w:rsidRPr="00DF718D" w:rsidRDefault="00B10F50" w:rsidP="00103608">
      <w:pPr>
        <w:rPr>
          <w:rFonts w:cs="Arial"/>
          <w:szCs w:val="20"/>
        </w:rPr>
      </w:pPr>
      <w:r w:rsidRPr="00DF718D">
        <w:rPr>
          <w:rFonts w:cs="Arial"/>
          <w:szCs w:val="20"/>
        </w:rPr>
        <w:t xml:space="preserve">V rámci silnoproudých rozvodů NN jsou navržena tlačítka CENTRAL STOP a TOTAL STOP s umístěním navrženým ve shodě s PBŘ. Tlačítko CENTRAL STOP vypíná hlavní jističe v přívodních polích rozvaděčů </w:t>
      </w:r>
      <w:proofErr w:type="spellStart"/>
      <w:r w:rsidRPr="00DF718D">
        <w:rPr>
          <w:rFonts w:cs="Arial"/>
          <w:szCs w:val="20"/>
        </w:rPr>
        <w:t>RHx</w:t>
      </w:r>
      <w:proofErr w:type="spellEnd"/>
      <w:r w:rsidRPr="00DF718D">
        <w:rPr>
          <w:rFonts w:cs="Arial"/>
          <w:szCs w:val="20"/>
        </w:rPr>
        <w:t>, všechny vývody k zařízením PBZ (ventilátory, elektropohony přívodních žaluzií, elektropohony klapek v potrubích odvodu kouře a</w:t>
      </w:r>
      <w:r w:rsidR="00291063">
        <w:rPr>
          <w:rFonts w:cs="Arial"/>
          <w:szCs w:val="20"/>
        </w:rPr>
        <w:t> </w:t>
      </w:r>
      <w:r w:rsidRPr="00DF718D">
        <w:rPr>
          <w:rFonts w:cs="Arial"/>
          <w:szCs w:val="20"/>
        </w:rPr>
        <w:t>pohony příslušných vrat) zůstávají zachovány i při aktivaci tlačítka CENTRAL STOP není-li v PBŘ uvedeno jinak.</w:t>
      </w:r>
    </w:p>
    <w:p w14:paraId="1A485EAF" w14:textId="77777777" w:rsidR="00B10F50" w:rsidRPr="00DF718D" w:rsidRDefault="00B10F50" w:rsidP="00103608">
      <w:pPr>
        <w:rPr>
          <w:rFonts w:cs="Arial"/>
          <w:szCs w:val="20"/>
        </w:rPr>
      </w:pPr>
      <w:r w:rsidRPr="00DF718D">
        <w:rPr>
          <w:rFonts w:cs="Arial"/>
          <w:szCs w:val="20"/>
        </w:rPr>
        <w:t>Tlačítko TOTAL STOP vypíná ještě navíc proti CENTRAL STOP přívod k rozvaděči zařízení PBZ, vypíná nouzové osvětlení a vypíná náhradní zdroj – dieselagregát.</w:t>
      </w:r>
    </w:p>
    <w:p w14:paraId="656526D4" w14:textId="1F75BE5D" w:rsidR="00B10F50" w:rsidRPr="00DF718D" w:rsidRDefault="00B10F50" w:rsidP="00103608">
      <w:pPr>
        <w:rPr>
          <w:rFonts w:cs="Arial"/>
          <w:szCs w:val="20"/>
        </w:rPr>
      </w:pPr>
      <w:r w:rsidRPr="00DF718D">
        <w:rPr>
          <w:rFonts w:cs="Arial"/>
          <w:szCs w:val="20"/>
        </w:rPr>
        <w:t>Vedení tlačítek CENTRAL STOP a TOTAL STOP je provedeno kabelovými trasami se zachováním funkčnosti i při požáru. Každý objekt je vždy vybaven pro odpojení hlavního vedení od sítě tlačítky TOTAL STOP a CENTRAL STOP a jeho vybavení může zajistit osoba pověřená správou objektu nebo osoba pověřená osobou řídící záchranné práce (velitelem jednotky požární ochrany, velitelem zásahu apod.).</w:t>
      </w:r>
    </w:p>
    <w:p w14:paraId="748F8940" w14:textId="2008A69A" w:rsidR="00B10F50" w:rsidRPr="00DF718D" w:rsidRDefault="00B10F50" w:rsidP="00103608">
      <w:pPr>
        <w:rPr>
          <w:rFonts w:cs="Arial"/>
          <w:szCs w:val="20"/>
        </w:rPr>
      </w:pPr>
      <w:r w:rsidRPr="00DF718D">
        <w:rPr>
          <w:rFonts w:cs="Arial"/>
          <w:szCs w:val="20"/>
        </w:rPr>
        <w:t xml:space="preserve">Pro výpadek elektrického napájení musí být vždy řešen záložní zdroj CS a TS. Obvod CS a TS by měl mít přímou vazbu na vypínací zařízení rozvaděče „bezpečnostní obvod“. Pokud bude bezpečnostní obvod v poruše, nemělo by být umožněno nahození daného rozvaděče. Pokud budou využity spínací kontakty, musí zařízení neprodleně vyslat hlášku na dispečink ŠKO-ENERGO a </w:t>
      </w:r>
      <w:proofErr w:type="spellStart"/>
      <w:r w:rsidRPr="00DF718D">
        <w:rPr>
          <w:rFonts w:cs="Arial"/>
          <w:szCs w:val="20"/>
        </w:rPr>
        <w:t>HZSp</w:t>
      </w:r>
      <w:proofErr w:type="spellEnd"/>
      <w:r w:rsidRPr="00DF718D">
        <w:rPr>
          <w:rFonts w:cs="Arial"/>
          <w:szCs w:val="20"/>
        </w:rPr>
        <w:t xml:space="preserve"> ŠA. Zařízení musí mít nevypnutelný akustický a</w:t>
      </w:r>
      <w:r w:rsidR="00291063">
        <w:rPr>
          <w:rFonts w:cs="Arial"/>
          <w:szCs w:val="20"/>
        </w:rPr>
        <w:t> </w:t>
      </w:r>
      <w:r w:rsidRPr="00DF718D">
        <w:rPr>
          <w:rFonts w:cs="Arial"/>
          <w:szCs w:val="20"/>
        </w:rPr>
        <w:t>optický signál, který bude aktivován v prostoru zařízení CS a TS.</w:t>
      </w:r>
    </w:p>
    <w:p w14:paraId="1B234B64" w14:textId="2258585A" w:rsidR="009D754E" w:rsidRPr="00DF718D" w:rsidRDefault="00B10F50" w:rsidP="00103608">
      <w:r w:rsidRPr="00DF718D">
        <w:rPr>
          <w:rFonts w:cs="Arial"/>
          <w:szCs w:val="20"/>
        </w:rPr>
        <w:t>Při návrhu CS a TS musí být dále postupováno dle ITS 2.11.</w:t>
      </w:r>
    </w:p>
    <w:p w14:paraId="65788408" w14:textId="77777777" w:rsidR="000748F6" w:rsidRPr="00DF718D" w:rsidRDefault="000748F6">
      <w:pPr>
        <w:pStyle w:val="Podnadpis"/>
        <w:rPr>
          <w:rFonts w:cs="Arial"/>
          <w:sz w:val="20"/>
          <w:szCs w:val="20"/>
        </w:rPr>
      </w:pPr>
      <w:bookmarkStart w:id="38" w:name="_Hlk115793885"/>
      <w:bookmarkEnd w:id="35"/>
      <w:proofErr w:type="spellStart"/>
      <w:r w:rsidRPr="00DF718D">
        <w:rPr>
          <w:rFonts w:cs="Arial"/>
          <w:sz w:val="20"/>
          <w:szCs w:val="20"/>
        </w:rPr>
        <w:lastRenderedPageBreak/>
        <w:t>Total</w:t>
      </w:r>
      <w:proofErr w:type="spellEnd"/>
      <w:r w:rsidRPr="00DF718D">
        <w:rPr>
          <w:rFonts w:cs="Arial"/>
          <w:sz w:val="20"/>
          <w:szCs w:val="20"/>
        </w:rPr>
        <w:t xml:space="preserve"> stop</w:t>
      </w:r>
    </w:p>
    <w:p w14:paraId="5B6E04CA" w14:textId="0A9B3890" w:rsidR="000748F6" w:rsidRPr="00DF718D" w:rsidRDefault="000748F6" w:rsidP="00103608">
      <w:pPr>
        <w:rPr>
          <w:rFonts w:cs="Arial"/>
          <w:szCs w:val="20"/>
          <w:lang w:eastAsia="cs-CZ"/>
        </w:rPr>
      </w:pPr>
      <w:r w:rsidRPr="00DF718D">
        <w:rPr>
          <w:rFonts w:cs="Arial"/>
          <w:szCs w:val="20"/>
          <w:lang w:eastAsia="cs-CZ"/>
        </w:rPr>
        <w:t xml:space="preserve">Vypnutí všech elektrických zařízení v prostoru </w:t>
      </w:r>
      <w:r w:rsidR="008F71EC" w:rsidRPr="00DF718D">
        <w:rPr>
          <w:rFonts w:cs="Arial"/>
          <w:szCs w:val="20"/>
          <w:lang w:eastAsia="cs-CZ"/>
        </w:rPr>
        <w:t>SO106 Příjem dřevní štěpky</w:t>
      </w:r>
      <w:r w:rsidRPr="00DF718D">
        <w:rPr>
          <w:rFonts w:cs="Arial"/>
          <w:szCs w:val="20"/>
          <w:lang w:eastAsia="cs-CZ"/>
        </w:rPr>
        <w:t xml:space="preserve"> bude umožněno aktivací tlačítka </w:t>
      </w:r>
      <w:proofErr w:type="spellStart"/>
      <w:r w:rsidRPr="00DF718D">
        <w:rPr>
          <w:rFonts w:cs="Arial"/>
          <w:szCs w:val="20"/>
          <w:lang w:eastAsia="cs-CZ"/>
        </w:rPr>
        <w:t>Total</w:t>
      </w:r>
      <w:proofErr w:type="spellEnd"/>
      <w:r w:rsidRPr="00DF718D">
        <w:rPr>
          <w:rFonts w:cs="Arial"/>
          <w:szCs w:val="20"/>
          <w:lang w:eastAsia="cs-CZ"/>
        </w:rPr>
        <w:t xml:space="preserve"> stopu. Dojde při tom k vypnutí AC vývod</w:t>
      </w:r>
      <w:r w:rsidR="00AE4E31" w:rsidRPr="00DF718D">
        <w:rPr>
          <w:rFonts w:cs="Arial"/>
          <w:szCs w:val="20"/>
          <w:lang w:eastAsia="cs-CZ"/>
        </w:rPr>
        <w:t>ů</w:t>
      </w:r>
      <w:r w:rsidRPr="00DF718D">
        <w:rPr>
          <w:rFonts w:cs="Arial"/>
          <w:szCs w:val="20"/>
          <w:lang w:eastAsia="cs-CZ"/>
        </w:rPr>
        <w:t xml:space="preserve"> </w:t>
      </w:r>
      <w:r w:rsidR="008F71EC" w:rsidRPr="00DF718D">
        <w:rPr>
          <w:rFonts w:cs="Arial"/>
          <w:szCs w:val="20"/>
        </w:rPr>
        <w:t xml:space="preserve">pro SO106 v rozvodně </w:t>
      </w:r>
      <w:proofErr w:type="spellStart"/>
      <w:r w:rsidR="008F71EC" w:rsidRPr="00DF718D">
        <w:rPr>
          <w:rFonts w:cs="Arial"/>
          <w:szCs w:val="20"/>
        </w:rPr>
        <w:t>Irodel</w:t>
      </w:r>
      <w:proofErr w:type="spellEnd"/>
      <w:r w:rsidR="00D174BE" w:rsidRPr="00DF718D">
        <w:rPr>
          <w:rFonts w:cs="Arial"/>
          <w:szCs w:val="20"/>
        </w:rPr>
        <w:t xml:space="preserve"> 6kV</w:t>
      </w:r>
      <w:r w:rsidR="008F71EC" w:rsidRPr="00DF718D">
        <w:rPr>
          <w:rFonts w:cs="Arial"/>
          <w:szCs w:val="20"/>
        </w:rPr>
        <w:t xml:space="preserve"> (2x trafo 1600kVA) </w:t>
      </w:r>
      <w:bookmarkStart w:id="39" w:name="_Hlk122505254"/>
      <w:r w:rsidR="008F71EC" w:rsidRPr="00DF718D">
        <w:rPr>
          <w:rFonts w:cs="Arial"/>
          <w:szCs w:val="20"/>
        </w:rPr>
        <w:t>a k</w:t>
      </w:r>
      <w:r w:rsidRPr="00DF718D">
        <w:rPr>
          <w:rFonts w:cs="Arial"/>
          <w:szCs w:val="20"/>
          <w:lang w:eastAsia="cs-CZ"/>
        </w:rPr>
        <w:t xml:space="preserve"> vypnutí </w:t>
      </w:r>
      <w:r w:rsidR="00D174BE" w:rsidRPr="00DF718D">
        <w:rPr>
          <w:rFonts w:cs="Arial"/>
          <w:szCs w:val="20"/>
          <w:lang w:eastAsia="cs-CZ"/>
        </w:rPr>
        <w:t xml:space="preserve">vývodu ze stavebního stávajícího rozvaděče 80BHE/80BHF (0,4kV) </w:t>
      </w:r>
      <w:bookmarkEnd w:id="39"/>
      <w:r w:rsidR="00D174BE" w:rsidRPr="00DF718D">
        <w:rPr>
          <w:rFonts w:cs="Arial"/>
          <w:szCs w:val="20"/>
          <w:lang w:eastAsia="cs-CZ"/>
        </w:rPr>
        <w:t xml:space="preserve">pro </w:t>
      </w:r>
      <w:r w:rsidRPr="00DF718D">
        <w:rPr>
          <w:rFonts w:cs="Arial"/>
          <w:szCs w:val="20"/>
          <w:lang w:eastAsia="cs-CZ"/>
        </w:rPr>
        <w:t>rozváděč R</w:t>
      </w:r>
      <w:r w:rsidR="008F71EC" w:rsidRPr="00DF718D">
        <w:rPr>
          <w:rFonts w:cs="Arial"/>
          <w:szCs w:val="20"/>
          <w:lang w:eastAsia="cs-CZ"/>
        </w:rPr>
        <w:t>S_SO106</w:t>
      </w:r>
      <w:r w:rsidRPr="00DF718D">
        <w:rPr>
          <w:rFonts w:cs="Arial"/>
          <w:szCs w:val="20"/>
          <w:lang w:eastAsia="cs-CZ"/>
        </w:rPr>
        <w:t xml:space="preserve">. Tlačítko bude umístěno u vchodových dveří v prostoru </w:t>
      </w:r>
      <w:r w:rsidR="008F71EC" w:rsidRPr="00DF718D">
        <w:rPr>
          <w:rFonts w:cs="Arial"/>
          <w:szCs w:val="20"/>
          <w:lang w:eastAsia="cs-CZ"/>
        </w:rPr>
        <w:t>SO106 Příjem dřevní štěpky</w:t>
      </w:r>
      <w:r w:rsidRPr="00DF718D">
        <w:rPr>
          <w:rFonts w:cs="Arial"/>
          <w:szCs w:val="20"/>
          <w:lang w:eastAsia="cs-CZ"/>
        </w:rPr>
        <w:t>.</w:t>
      </w:r>
    </w:p>
    <w:p w14:paraId="0FCBF6F0" w14:textId="6449F5BA" w:rsidR="008F71EC" w:rsidRPr="00DF718D" w:rsidRDefault="008F71EC" w:rsidP="00103608">
      <w:pPr>
        <w:rPr>
          <w:rFonts w:cs="Arial"/>
          <w:szCs w:val="20"/>
          <w:lang w:eastAsia="cs-CZ"/>
        </w:rPr>
      </w:pPr>
      <w:r w:rsidRPr="00DF718D">
        <w:rPr>
          <w:rFonts w:cs="Arial"/>
          <w:szCs w:val="20"/>
          <w:lang w:eastAsia="cs-CZ"/>
        </w:rPr>
        <w:t>Vypnutí všech elektrických zařízení v prostoru SO</w:t>
      </w:r>
      <w:r w:rsidR="009578E0" w:rsidRPr="00DF718D">
        <w:rPr>
          <w:rFonts w:cs="Arial"/>
          <w:szCs w:val="20"/>
          <w:lang w:eastAsia="cs-CZ"/>
        </w:rPr>
        <w:t xml:space="preserve"> </w:t>
      </w:r>
      <w:r w:rsidRPr="00DF718D">
        <w:rPr>
          <w:rFonts w:cs="Arial"/>
          <w:szCs w:val="20"/>
          <w:lang w:eastAsia="cs-CZ"/>
        </w:rPr>
        <w:t xml:space="preserve">102 Sklad dřevní štěpky bude umožněno aktivací tlačítka </w:t>
      </w:r>
      <w:proofErr w:type="spellStart"/>
      <w:r w:rsidRPr="00DF718D">
        <w:rPr>
          <w:rFonts w:cs="Arial"/>
          <w:szCs w:val="20"/>
          <w:lang w:eastAsia="cs-CZ"/>
        </w:rPr>
        <w:t>Total</w:t>
      </w:r>
      <w:proofErr w:type="spellEnd"/>
      <w:r w:rsidRPr="00DF718D">
        <w:rPr>
          <w:rFonts w:cs="Arial"/>
          <w:szCs w:val="20"/>
          <w:lang w:eastAsia="cs-CZ"/>
        </w:rPr>
        <w:t xml:space="preserve"> stopu. Dojde při tom k vypnutí AC vývodu </w:t>
      </w:r>
      <w:r w:rsidRPr="00DF718D">
        <w:rPr>
          <w:rFonts w:cs="Arial"/>
          <w:szCs w:val="20"/>
        </w:rPr>
        <w:t xml:space="preserve">pro </w:t>
      </w:r>
      <w:r w:rsidRPr="00DF718D">
        <w:rPr>
          <w:rFonts w:cs="Arial"/>
          <w:szCs w:val="20"/>
          <w:lang w:eastAsia="cs-CZ"/>
        </w:rPr>
        <w:t>SO</w:t>
      </w:r>
      <w:r w:rsidR="009578E0" w:rsidRPr="00DF718D">
        <w:rPr>
          <w:rFonts w:cs="Arial"/>
          <w:szCs w:val="20"/>
          <w:lang w:eastAsia="cs-CZ"/>
        </w:rPr>
        <w:t xml:space="preserve"> </w:t>
      </w:r>
      <w:r w:rsidRPr="00DF718D">
        <w:rPr>
          <w:rFonts w:cs="Arial"/>
          <w:szCs w:val="20"/>
          <w:lang w:eastAsia="cs-CZ"/>
        </w:rPr>
        <w:t xml:space="preserve">102 Sklad dřevní štěpky </w:t>
      </w:r>
      <w:r w:rsidRPr="00DF718D">
        <w:rPr>
          <w:rFonts w:cs="Arial"/>
          <w:szCs w:val="20"/>
        </w:rPr>
        <w:t xml:space="preserve">v rozvodně </w:t>
      </w:r>
      <w:r w:rsidR="00AE4E31" w:rsidRPr="00DF718D">
        <w:rPr>
          <w:rFonts w:cs="Arial"/>
          <w:szCs w:val="20"/>
        </w:rPr>
        <w:t xml:space="preserve">vývodů č.10 v 80BBA a 90BBA </w:t>
      </w:r>
      <w:r w:rsidRPr="00DF718D">
        <w:rPr>
          <w:rFonts w:cs="Arial"/>
          <w:szCs w:val="20"/>
        </w:rPr>
        <w:t>a k</w:t>
      </w:r>
      <w:r w:rsidRPr="00DF718D">
        <w:rPr>
          <w:rFonts w:cs="Arial"/>
          <w:szCs w:val="20"/>
          <w:lang w:eastAsia="cs-CZ"/>
        </w:rPr>
        <w:t xml:space="preserve"> vypnutí vývodu </w:t>
      </w:r>
      <w:r w:rsidR="00D174BE" w:rsidRPr="00DF718D">
        <w:rPr>
          <w:rFonts w:cs="Arial"/>
          <w:szCs w:val="20"/>
          <w:lang w:eastAsia="cs-CZ"/>
        </w:rPr>
        <w:t xml:space="preserve">ze stavebního stávajícího rozvaděče 80BHE/80BHF (0,4kV) pro </w:t>
      </w:r>
      <w:r w:rsidRPr="00DF718D">
        <w:rPr>
          <w:rFonts w:cs="Arial"/>
          <w:szCs w:val="20"/>
          <w:lang w:eastAsia="cs-CZ"/>
        </w:rPr>
        <w:t>rozváděč RS_SO102. Tlačítko bude umístěno u vchodových dveří v prostoru SO102 Sklad dřevní štěpky.</w:t>
      </w:r>
    </w:p>
    <w:p w14:paraId="26BAAA14" w14:textId="0DA8059B" w:rsidR="000748F6" w:rsidRDefault="000748F6" w:rsidP="00103608">
      <w:pPr>
        <w:rPr>
          <w:rFonts w:cs="Arial"/>
          <w:szCs w:val="20"/>
        </w:rPr>
      </w:pPr>
      <w:r w:rsidRPr="00DF718D">
        <w:rPr>
          <w:rFonts w:cs="Arial"/>
          <w:szCs w:val="20"/>
          <w:lang w:eastAsia="cs-CZ"/>
        </w:rPr>
        <w:t>Napájení obvod</w:t>
      </w:r>
      <w:r w:rsidR="008F71EC" w:rsidRPr="00DF718D">
        <w:rPr>
          <w:rFonts w:cs="Arial"/>
          <w:szCs w:val="20"/>
          <w:lang w:eastAsia="cs-CZ"/>
        </w:rPr>
        <w:t xml:space="preserve">ů </w:t>
      </w:r>
      <w:r w:rsidRPr="00DF718D">
        <w:rPr>
          <w:rFonts w:cs="Arial"/>
          <w:szCs w:val="20"/>
          <w:lang w:eastAsia="cs-CZ"/>
        </w:rPr>
        <w:t xml:space="preserve">bude na </w:t>
      </w:r>
      <w:proofErr w:type="gramStart"/>
      <w:r w:rsidRPr="00DF718D">
        <w:rPr>
          <w:rFonts w:cs="Arial"/>
          <w:szCs w:val="20"/>
          <w:lang w:eastAsia="cs-CZ"/>
        </w:rPr>
        <w:t>220V</w:t>
      </w:r>
      <w:proofErr w:type="gramEnd"/>
      <w:r w:rsidRPr="00DF718D">
        <w:rPr>
          <w:rFonts w:cs="Arial"/>
          <w:szCs w:val="20"/>
          <w:lang w:eastAsia="cs-CZ"/>
        </w:rPr>
        <w:t xml:space="preserve"> DC z rozvaděče 80</w:t>
      </w:r>
      <w:r w:rsidRPr="00DF718D">
        <w:rPr>
          <w:rFonts w:cs="Arial"/>
          <w:szCs w:val="20"/>
        </w:rPr>
        <w:t>BUA a 90BUA, kde se doplní vývod nová pozice FA11 jistič LTN C16/2 (220V DC). Kabely 1-CXKE-R (J) 3x1,5 /o/-/</w:t>
      </w:r>
      <w:r w:rsidRPr="00DF718D">
        <w:rPr>
          <w:rFonts w:eastAsia="Times New Roman" w:cs="Arial"/>
          <w:szCs w:val="20"/>
        </w:rPr>
        <w:t xml:space="preserve"> </w:t>
      </w:r>
      <w:r w:rsidRPr="00DF718D">
        <w:rPr>
          <w:rFonts w:cs="Arial"/>
          <w:szCs w:val="20"/>
        </w:rPr>
        <w:t>o průřezu vodičů 1,5mm</w:t>
      </w:r>
      <w:r w:rsidRPr="00DF718D">
        <w:rPr>
          <w:rFonts w:cs="Arial"/>
          <w:szCs w:val="20"/>
          <w:vertAlign w:val="superscript"/>
        </w:rPr>
        <w:t>2</w:t>
      </w:r>
      <w:r w:rsidRPr="00DF718D">
        <w:rPr>
          <w:rFonts w:cs="Arial"/>
          <w:szCs w:val="20"/>
        </w:rPr>
        <w:t>.</w:t>
      </w:r>
    </w:p>
    <w:p w14:paraId="01EBBE7D" w14:textId="799AAD81" w:rsidR="0014788A" w:rsidRPr="008B12D5" w:rsidRDefault="00654FF2" w:rsidP="00103608">
      <w:pPr>
        <w:rPr>
          <w:rFonts w:cs="Arial"/>
          <w:szCs w:val="20"/>
        </w:rPr>
      </w:pPr>
      <w:r w:rsidRPr="008B12D5">
        <w:rPr>
          <w:rFonts w:cs="Arial"/>
          <w:szCs w:val="20"/>
        </w:rPr>
        <w:t>Svítidla na konzolích pro venkovní osvětlení na fasádě SO101 mohou zůstat pod napětím, kabelová instalace nezasahuje do vnitřní instalace SO101.</w:t>
      </w:r>
    </w:p>
    <w:p w14:paraId="621B7BEF" w14:textId="77777777" w:rsidR="000748F6" w:rsidRPr="00DF718D" w:rsidRDefault="000748F6">
      <w:pPr>
        <w:pStyle w:val="Podnadpis"/>
        <w:rPr>
          <w:rFonts w:cs="Arial"/>
          <w:sz w:val="20"/>
          <w:szCs w:val="20"/>
        </w:rPr>
      </w:pPr>
      <w:r w:rsidRPr="00DF718D">
        <w:rPr>
          <w:rFonts w:cs="Arial"/>
          <w:sz w:val="20"/>
          <w:szCs w:val="20"/>
        </w:rPr>
        <w:t>Tlačítko havarijního vypnutí technologie</w:t>
      </w:r>
    </w:p>
    <w:p w14:paraId="536E6247" w14:textId="373B93C7" w:rsidR="000748F6" w:rsidRPr="00DF718D" w:rsidRDefault="000748F6" w:rsidP="00103608">
      <w:pPr>
        <w:rPr>
          <w:rFonts w:cs="Arial"/>
          <w:szCs w:val="20"/>
          <w:lang w:eastAsia="cs-CZ"/>
        </w:rPr>
      </w:pPr>
      <w:r w:rsidRPr="00DF718D">
        <w:rPr>
          <w:rFonts w:cs="Arial"/>
          <w:szCs w:val="20"/>
          <w:lang w:eastAsia="cs-CZ"/>
        </w:rPr>
        <w:t xml:space="preserve">Vypnutí všech elektrických zařízení AC technologie v prostoru </w:t>
      </w:r>
      <w:r w:rsidR="00833AE0" w:rsidRPr="00DF718D">
        <w:rPr>
          <w:rFonts w:cs="Arial"/>
          <w:szCs w:val="20"/>
          <w:lang w:eastAsia="cs-CZ"/>
        </w:rPr>
        <w:t>SO</w:t>
      </w:r>
      <w:r w:rsidR="009578E0" w:rsidRPr="00DF718D">
        <w:rPr>
          <w:rFonts w:cs="Arial"/>
          <w:szCs w:val="20"/>
          <w:lang w:eastAsia="cs-CZ"/>
        </w:rPr>
        <w:t xml:space="preserve"> </w:t>
      </w:r>
      <w:r w:rsidR="00833AE0" w:rsidRPr="00DF718D">
        <w:rPr>
          <w:rFonts w:cs="Arial"/>
          <w:szCs w:val="20"/>
          <w:lang w:eastAsia="cs-CZ"/>
        </w:rPr>
        <w:t xml:space="preserve">106 Příjem dřevní štěpky </w:t>
      </w:r>
      <w:r w:rsidRPr="00DF718D">
        <w:rPr>
          <w:rFonts w:cs="Arial"/>
          <w:szCs w:val="20"/>
          <w:lang w:eastAsia="cs-CZ"/>
        </w:rPr>
        <w:t xml:space="preserve">bude umožněno aktivací tlačítka Havarijního vypnutí technologie. Dojde při tom k vypnutí přívodních jističů QF1 a QF2 v rozváděči </w:t>
      </w:r>
      <w:r w:rsidR="00AE4E31" w:rsidRPr="00DF718D">
        <w:rPr>
          <w:rFonts w:cs="Arial"/>
          <w:szCs w:val="20"/>
          <w:lang w:eastAsia="cs-CZ"/>
        </w:rPr>
        <w:t>RM_SO10</w:t>
      </w:r>
      <w:r w:rsidR="00833AE0" w:rsidRPr="00DF718D">
        <w:rPr>
          <w:rFonts w:cs="Arial"/>
          <w:szCs w:val="20"/>
          <w:lang w:eastAsia="cs-CZ"/>
        </w:rPr>
        <w:t>1</w:t>
      </w:r>
      <w:r w:rsidR="00D174BE" w:rsidRPr="00DF718D">
        <w:rPr>
          <w:rFonts w:cs="Arial"/>
          <w:szCs w:val="20"/>
          <w:lang w:eastAsia="cs-CZ"/>
        </w:rPr>
        <w:t xml:space="preserve"> (0,4kV)</w:t>
      </w:r>
      <w:r w:rsidRPr="00DF718D">
        <w:rPr>
          <w:rFonts w:cs="Arial"/>
          <w:szCs w:val="20"/>
          <w:lang w:eastAsia="cs-CZ"/>
        </w:rPr>
        <w:t xml:space="preserve">. Stavební elektroinstalace a ovládání zajištěným napětím zůstane v provozu. Tlačítko bude umístěno v prostoru </w:t>
      </w:r>
      <w:r w:rsidR="00833AE0" w:rsidRPr="00DF718D">
        <w:rPr>
          <w:rFonts w:cs="Arial"/>
          <w:szCs w:val="20"/>
          <w:lang w:eastAsia="cs-CZ"/>
        </w:rPr>
        <w:t>SO</w:t>
      </w:r>
      <w:r w:rsidR="009944C0">
        <w:rPr>
          <w:rFonts w:cs="Arial"/>
          <w:szCs w:val="20"/>
          <w:lang w:eastAsia="cs-CZ"/>
        </w:rPr>
        <w:t xml:space="preserve"> </w:t>
      </w:r>
      <w:r w:rsidR="00833AE0" w:rsidRPr="00DF718D">
        <w:rPr>
          <w:rFonts w:cs="Arial"/>
          <w:szCs w:val="20"/>
          <w:lang w:eastAsia="cs-CZ"/>
        </w:rPr>
        <w:t xml:space="preserve">106 Příjem dřevní štěpky </w:t>
      </w:r>
      <w:r w:rsidRPr="00DF718D">
        <w:rPr>
          <w:rFonts w:cs="Arial"/>
          <w:szCs w:val="20"/>
          <w:lang w:eastAsia="cs-CZ"/>
        </w:rPr>
        <w:t>u vchodových dveří.</w:t>
      </w:r>
    </w:p>
    <w:p w14:paraId="08190676" w14:textId="3600BE36" w:rsidR="00833AE0" w:rsidRPr="00DF718D" w:rsidRDefault="00833AE0" w:rsidP="00103608">
      <w:pPr>
        <w:rPr>
          <w:rFonts w:cs="Arial"/>
          <w:szCs w:val="20"/>
          <w:lang w:eastAsia="cs-CZ"/>
        </w:rPr>
      </w:pPr>
      <w:r w:rsidRPr="00DF718D">
        <w:rPr>
          <w:rFonts w:cs="Arial"/>
          <w:szCs w:val="20"/>
          <w:lang w:eastAsia="cs-CZ"/>
        </w:rPr>
        <w:t>Vypnutí všech elektrických zařízení AC technologie v prostoru SO</w:t>
      </w:r>
      <w:r w:rsidR="009578E0" w:rsidRPr="00DF718D">
        <w:rPr>
          <w:rFonts w:cs="Arial"/>
          <w:szCs w:val="20"/>
          <w:lang w:eastAsia="cs-CZ"/>
        </w:rPr>
        <w:t xml:space="preserve"> </w:t>
      </w:r>
      <w:r w:rsidRPr="00DF718D">
        <w:rPr>
          <w:rFonts w:cs="Arial"/>
          <w:szCs w:val="20"/>
          <w:lang w:eastAsia="cs-CZ"/>
        </w:rPr>
        <w:t>102 Sklad dřevní štěpky bude umožněno aktivací tlačítka Havarijního vypnutí technologie. Dojde při tom k vypnutí přívodních jističů QF1 a QF2 v rozváděči RM_SO102</w:t>
      </w:r>
      <w:r w:rsidR="00D174BE" w:rsidRPr="00DF718D">
        <w:rPr>
          <w:rFonts w:cs="Arial"/>
          <w:szCs w:val="20"/>
          <w:lang w:eastAsia="cs-CZ"/>
        </w:rPr>
        <w:t xml:space="preserve"> (0,4kV)</w:t>
      </w:r>
      <w:r w:rsidRPr="00DF718D">
        <w:rPr>
          <w:rFonts w:cs="Arial"/>
          <w:szCs w:val="20"/>
          <w:lang w:eastAsia="cs-CZ"/>
        </w:rPr>
        <w:t>. Stavební elektroinstalace a</w:t>
      </w:r>
      <w:r w:rsidR="0010361A">
        <w:rPr>
          <w:rFonts w:cs="Arial"/>
          <w:szCs w:val="20"/>
          <w:lang w:eastAsia="cs-CZ"/>
        </w:rPr>
        <w:t> </w:t>
      </w:r>
      <w:r w:rsidRPr="00DF718D">
        <w:rPr>
          <w:rFonts w:cs="Arial"/>
          <w:szCs w:val="20"/>
          <w:lang w:eastAsia="cs-CZ"/>
        </w:rPr>
        <w:t>ovládání zajištěným napětím zůstane v provozu. Tlačítko bude umístěno v prostoru SO</w:t>
      </w:r>
      <w:r w:rsidR="009578E0" w:rsidRPr="00DF718D">
        <w:rPr>
          <w:rFonts w:cs="Arial"/>
          <w:szCs w:val="20"/>
          <w:lang w:eastAsia="cs-CZ"/>
        </w:rPr>
        <w:t xml:space="preserve"> </w:t>
      </w:r>
      <w:r w:rsidRPr="00DF718D">
        <w:rPr>
          <w:rFonts w:cs="Arial"/>
          <w:szCs w:val="20"/>
          <w:lang w:eastAsia="cs-CZ"/>
        </w:rPr>
        <w:t>102 Sklad dřevní štěpky u vchodových dveří.</w:t>
      </w:r>
    </w:p>
    <w:p w14:paraId="7C0FC91B" w14:textId="77777777" w:rsidR="009308A6" w:rsidRPr="00103608" w:rsidRDefault="009308A6">
      <w:pPr>
        <w:pStyle w:val="Nadpis2"/>
      </w:pPr>
      <w:bookmarkStart w:id="40" w:name="_Toc99371234"/>
      <w:bookmarkStart w:id="41" w:name="_Toc113356504"/>
      <w:bookmarkStart w:id="42" w:name="_Toc144305233"/>
      <w:bookmarkEnd w:id="38"/>
      <w:r w:rsidRPr="00103608">
        <w:t>Bezpečnost práce</w:t>
      </w:r>
      <w:bookmarkEnd w:id="40"/>
      <w:bookmarkEnd w:id="41"/>
      <w:bookmarkEnd w:id="42"/>
    </w:p>
    <w:p w14:paraId="04A3003B" w14:textId="77777777" w:rsidR="009308A6" w:rsidRPr="00DF718D" w:rsidRDefault="009308A6" w:rsidP="00103608">
      <w:pPr>
        <w:rPr>
          <w:rFonts w:cs="Arial"/>
          <w:szCs w:val="20"/>
        </w:rPr>
      </w:pPr>
      <w:r w:rsidRPr="00DF718D">
        <w:rPr>
          <w:rFonts w:cs="Arial"/>
          <w:szCs w:val="20"/>
        </w:rPr>
        <w:t>Provedení prací musí odpovídat platným normám a předpisům. Veškeré práce musí být prováděny s pomocí předepsaných pracovních a ochranných pomůcek při respektování všech příslušných norem a předpisů ČSN týkajících se provádění prací a bezpečnosti práce.</w:t>
      </w:r>
    </w:p>
    <w:p w14:paraId="7C4C8ECD" w14:textId="5942FE40" w:rsidR="009308A6" w:rsidRPr="00DF718D" w:rsidRDefault="009308A6" w:rsidP="00103608">
      <w:pPr>
        <w:rPr>
          <w:rFonts w:cs="Arial"/>
          <w:szCs w:val="20"/>
        </w:rPr>
      </w:pPr>
      <w:r w:rsidRPr="00DF718D">
        <w:rPr>
          <w:rFonts w:cs="Arial"/>
          <w:szCs w:val="20"/>
        </w:rPr>
        <w:t>Bezpečnost práce se řídí převážně ČSN EN 50110-</w:t>
      </w:r>
      <w:proofErr w:type="gramStart"/>
      <w:r w:rsidRPr="00DF718D">
        <w:rPr>
          <w:rFonts w:cs="Arial"/>
          <w:szCs w:val="20"/>
        </w:rPr>
        <w:t>1,ed</w:t>
      </w:r>
      <w:proofErr w:type="gramEnd"/>
      <w:r w:rsidRPr="00DF718D">
        <w:rPr>
          <w:rFonts w:cs="Arial"/>
          <w:szCs w:val="20"/>
        </w:rPr>
        <w:t>.3 a souvisejícími předpisy. Pro zajištění bezpečnosti práce a technických zařízení při přípravě i provádění stavebních a</w:t>
      </w:r>
      <w:r w:rsidR="0010361A">
        <w:rPr>
          <w:rFonts w:cs="Arial"/>
          <w:szCs w:val="20"/>
        </w:rPr>
        <w:t> </w:t>
      </w:r>
      <w:r w:rsidRPr="00DF718D">
        <w:rPr>
          <w:rFonts w:cs="Arial"/>
          <w:szCs w:val="20"/>
        </w:rPr>
        <w:t>montážních prací je třeba respektovat ustanovení závazných předpisů a nařízení.</w:t>
      </w:r>
    </w:p>
    <w:p w14:paraId="200F5798" w14:textId="4CA04967" w:rsidR="009308A6" w:rsidRPr="00DF718D" w:rsidRDefault="009308A6" w:rsidP="00103608">
      <w:pPr>
        <w:rPr>
          <w:rFonts w:cs="Arial"/>
          <w:szCs w:val="20"/>
        </w:rPr>
      </w:pPr>
      <w:r w:rsidRPr="00DF718D">
        <w:rPr>
          <w:rFonts w:cs="Arial"/>
          <w:szCs w:val="20"/>
        </w:rPr>
        <w:t>Ochrana proti vlivům prostředí je zajištěna konstrukcí použitých zařízení, jejich povrchovou úpravou a</w:t>
      </w:r>
      <w:r w:rsidR="004044F5" w:rsidRPr="00DF718D">
        <w:rPr>
          <w:rFonts w:cs="Arial"/>
          <w:szCs w:val="20"/>
        </w:rPr>
        <w:t> </w:t>
      </w:r>
      <w:r w:rsidRPr="00DF718D">
        <w:rPr>
          <w:rFonts w:cs="Arial"/>
          <w:szCs w:val="20"/>
        </w:rPr>
        <w:t>způsobem uložení.</w:t>
      </w:r>
    </w:p>
    <w:p w14:paraId="07A02549" w14:textId="77777777" w:rsidR="009308A6" w:rsidRPr="00DF718D" w:rsidRDefault="009308A6" w:rsidP="00103608">
      <w:pPr>
        <w:rPr>
          <w:rFonts w:cs="Arial"/>
          <w:szCs w:val="20"/>
        </w:rPr>
      </w:pPr>
      <w:r w:rsidRPr="00DF718D">
        <w:rPr>
          <w:rFonts w:cs="Arial"/>
          <w:szCs w:val="20"/>
        </w:rPr>
        <w:t>Všechny výrobky a zařízení, která budou použita při realizaci stavby, musí splňovat technické požadavky jakosti výrobků v souladu s harmonizovanými českými technickými normami.</w:t>
      </w:r>
    </w:p>
    <w:p w14:paraId="25C30470" w14:textId="77777777" w:rsidR="009308A6" w:rsidRPr="00DF718D" w:rsidRDefault="009308A6" w:rsidP="00103608">
      <w:pPr>
        <w:rPr>
          <w:rFonts w:cs="Arial"/>
          <w:szCs w:val="20"/>
        </w:rPr>
      </w:pPr>
      <w:r w:rsidRPr="00DF718D">
        <w:rPr>
          <w:rFonts w:cs="Arial"/>
          <w:szCs w:val="20"/>
        </w:rPr>
        <w:lastRenderedPageBreak/>
        <w:t>Před uvedením elektrického zařízení do provozu musí být na toto zařízení provedena výchozí revize a výsledek doložen revizní zprávou.</w:t>
      </w:r>
    </w:p>
    <w:p w14:paraId="458E08E4" w14:textId="77777777" w:rsidR="009308A6" w:rsidRPr="00103608" w:rsidRDefault="009308A6">
      <w:pPr>
        <w:pStyle w:val="Nadpis2"/>
      </w:pPr>
      <w:bookmarkStart w:id="43" w:name="_Toc99371235"/>
      <w:bookmarkStart w:id="44" w:name="_Toc113356505"/>
      <w:bookmarkStart w:id="45" w:name="_Toc144305234"/>
      <w:r w:rsidRPr="00103608">
        <w:t>Použité předpisy a normy</w:t>
      </w:r>
      <w:bookmarkEnd w:id="43"/>
      <w:bookmarkEnd w:id="44"/>
      <w:bookmarkEnd w:id="45"/>
    </w:p>
    <w:p w14:paraId="74F7E240" w14:textId="77777777" w:rsidR="009308A6" w:rsidRPr="00DF718D" w:rsidRDefault="009308A6" w:rsidP="00103608">
      <w:pPr>
        <w:rPr>
          <w:rFonts w:cs="Arial"/>
          <w:szCs w:val="20"/>
        </w:rPr>
      </w:pPr>
      <w:r w:rsidRPr="00DF718D">
        <w:rPr>
          <w:rFonts w:cs="Arial"/>
          <w:szCs w:val="20"/>
        </w:rPr>
        <w:t>Závazné normy ČSN, zejména:</w:t>
      </w:r>
    </w:p>
    <w:p w14:paraId="64AF9FC4" w14:textId="77777777" w:rsidR="009308A6" w:rsidRPr="00DF718D" w:rsidRDefault="009308A6" w:rsidP="00103608">
      <w:pPr>
        <w:pStyle w:val="Seznamsodrkami"/>
        <w:spacing w:before="60" w:after="0" w:line="240" w:lineRule="auto"/>
        <w:ind w:left="992" w:hanging="425"/>
        <w:rPr>
          <w:rFonts w:cs="Arial"/>
          <w:szCs w:val="20"/>
        </w:rPr>
      </w:pPr>
      <w:r w:rsidRPr="00DF718D">
        <w:rPr>
          <w:rFonts w:cs="Arial"/>
          <w:b/>
          <w:szCs w:val="20"/>
        </w:rPr>
        <w:t xml:space="preserve">ČSN 33 2000-1 </w:t>
      </w:r>
      <w:proofErr w:type="spellStart"/>
      <w:r w:rsidRPr="00DF718D">
        <w:rPr>
          <w:rFonts w:cs="Arial"/>
          <w:b/>
          <w:szCs w:val="20"/>
        </w:rPr>
        <w:t>ed</w:t>
      </w:r>
      <w:proofErr w:type="spellEnd"/>
      <w:r w:rsidRPr="00DF718D">
        <w:rPr>
          <w:rFonts w:cs="Arial"/>
          <w:b/>
          <w:szCs w:val="20"/>
        </w:rPr>
        <w:t>. 2</w:t>
      </w:r>
      <w:r w:rsidRPr="00DF718D">
        <w:rPr>
          <w:rFonts w:cs="Arial"/>
          <w:szCs w:val="20"/>
        </w:rPr>
        <w:t xml:space="preserve"> Elektrotechnické předpisy. Elektrická zařízení. Část 3: Stanovení základních charakteristik</w:t>
      </w:r>
    </w:p>
    <w:p w14:paraId="40911F69" w14:textId="77777777" w:rsidR="009308A6" w:rsidRPr="00DF718D" w:rsidRDefault="009308A6" w:rsidP="00103608">
      <w:pPr>
        <w:pStyle w:val="Seznamsodrkami"/>
        <w:spacing w:before="60" w:after="0" w:line="240" w:lineRule="auto"/>
        <w:ind w:left="992" w:hanging="425"/>
        <w:rPr>
          <w:rFonts w:cs="Arial"/>
          <w:szCs w:val="20"/>
        </w:rPr>
      </w:pPr>
      <w:bookmarkStart w:id="46" w:name="_Toc99371236"/>
      <w:r w:rsidRPr="00DF718D">
        <w:rPr>
          <w:rFonts w:cs="Arial"/>
          <w:b/>
          <w:szCs w:val="20"/>
        </w:rPr>
        <w:t xml:space="preserve">ČSN 33 2000-1 </w:t>
      </w:r>
      <w:proofErr w:type="spellStart"/>
      <w:r w:rsidRPr="00DF718D">
        <w:rPr>
          <w:rFonts w:cs="Arial"/>
          <w:b/>
          <w:szCs w:val="20"/>
        </w:rPr>
        <w:t>ed</w:t>
      </w:r>
      <w:proofErr w:type="spellEnd"/>
      <w:r w:rsidRPr="00DF718D">
        <w:rPr>
          <w:rFonts w:cs="Arial"/>
          <w:b/>
          <w:szCs w:val="20"/>
        </w:rPr>
        <w:t>. 2</w:t>
      </w:r>
      <w:r w:rsidRPr="00DF718D">
        <w:rPr>
          <w:rFonts w:cs="Arial"/>
          <w:szCs w:val="20"/>
        </w:rPr>
        <w:t xml:space="preserve"> Elektrotechnické předpisy. Elektrická zařízení. Část 3: Stanovení základních charakteristik</w:t>
      </w:r>
    </w:p>
    <w:p w14:paraId="1A6EC6A1" w14:textId="77777777" w:rsidR="009308A6" w:rsidRPr="00DF718D" w:rsidRDefault="009308A6" w:rsidP="00103608">
      <w:pPr>
        <w:pStyle w:val="Seznamsodrkami"/>
        <w:spacing w:before="60" w:after="0" w:line="240" w:lineRule="auto"/>
        <w:ind w:left="992" w:hanging="425"/>
        <w:rPr>
          <w:rFonts w:cs="Arial"/>
          <w:szCs w:val="20"/>
        </w:rPr>
      </w:pPr>
      <w:r w:rsidRPr="00DF718D">
        <w:rPr>
          <w:rFonts w:cs="Arial"/>
          <w:b/>
          <w:szCs w:val="20"/>
        </w:rPr>
        <w:t xml:space="preserve">ČSN 33 2000-4-41 </w:t>
      </w:r>
      <w:proofErr w:type="spellStart"/>
      <w:r w:rsidRPr="00DF718D">
        <w:rPr>
          <w:rFonts w:cs="Arial"/>
          <w:b/>
          <w:szCs w:val="20"/>
        </w:rPr>
        <w:t>ed</w:t>
      </w:r>
      <w:proofErr w:type="spellEnd"/>
      <w:r w:rsidRPr="00DF718D">
        <w:rPr>
          <w:rFonts w:cs="Arial"/>
          <w:b/>
          <w:szCs w:val="20"/>
        </w:rPr>
        <w:t>. 3</w:t>
      </w:r>
      <w:r w:rsidRPr="00DF718D">
        <w:rPr>
          <w:rFonts w:cs="Arial"/>
          <w:szCs w:val="20"/>
        </w:rPr>
        <w:t xml:space="preserve"> Elektrické instalace nízkého </w:t>
      </w:r>
      <w:proofErr w:type="gramStart"/>
      <w:r w:rsidRPr="00DF718D">
        <w:rPr>
          <w:rFonts w:cs="Arial"/>
          <w:szCs w:val="20"/>
        </w:rPr>
        <w:t>napětí - Část</w:t>
      </w:r>
      <w:proofErr w:type="gramEnd"/>
      <w:r w:rsidRPr="00DF718D">
        <w:rPr>
          <w:rFonts w:cs="Arial"/>
          <w:szCs w:val="20"/>
        </w:rPr>
        <w:t xml:space="preserve"> 4-41: Ochranná opatření pro zajištění bezpečnosti - Ochrana před úrazem elektrickým proudem</w:t>
      </w:r>
    </w:p>
    <w:p w14:paraId="26C6CCE8" w14:textId="77777777" w:rsidR="009308A6" w:rsidRPr="00DF718D" w:rsidRDefault="009308A6" w:rsidP="00103608">
      <w:pPr>
        <w:pStyle w:val="Seznamsodrkami"/>
        <w:spacing w:before="60" w:after="0" w:line="240" w:lineRule="auto"/>
        <w:ind w:left="992" w:hanging="425"/>
        <w:rPr>
          <w:rFonts w:cs="Arial"/>
          <w:szCs w:val="20"/>
        </w:rPr>
      </w:pPr>
      <w:r w:rsidRPr="00DF718D">
        <w:rPr>
          <w:rFonts w:cs="Arial"/>
          <w:b/>
          <w:szCs w:val="20"/>
        </w:rPr>
        <w:t>ČSN 33 2000-4-443</w:t>
      </w:r>
      <w:r w:rsidRPr="00DF718D">
        <w:rPr>
          <w:rFonts w:cs="Arial"/>
          <w:szCs w:val="20"/>
        </w:rPr>
        <w:t xml:space="preserve"> </w:t>
      </w:r>
      <w:proofErr w:type="spellStart"/>
      <w:r w:rsidRPr="00DF718D">
        <w:rPr>
          <w:rFonts w:cs="Arial"/>
          <w:b/>
          <w:bCs/>
          <w:szCs w:val="20"/>
        </w:rPr>
        <w:t>ed</w:t>
      </w:r>
      <w:proofErr w:type="spellEnd"/>
      <w:r w:rsidRPr="00DF718D">
        <w:rPr>
          <w:rFonts w:cs="Arial"/>
          <w:b/>
          <w:bCs/>
          <w:szCs w:val="20"/>
        </w:rPr>
        <w:t>. 3</w:t>
      </w:r>
      <w:r w:rsidRPr="00DF718D">
        <w:rPr>
          <w:rFonts w:cs="Arial"/>
          <w:szCs w:val="20"/>
        </w:rPr>
        <w:t xml:space="preserve"> Elektrotechnické </w:t>
      </w:r>
      <w:proofErr w:type="gramStart"/>
      <w:r w:rsidRPr="00DF718D">
        <w:rPr>
          <w:rFonts w:cs="Arial"/>
          <w:szCs w:val="20"/>
        </w:rPr>
        <w:t>předpisy - Elektrická</w:t>
      </w:r>
      <w:proofErr w:type="gramEnd"/>
      <w:r w:rsidRPr="00DF718D">
        <w:rPr>
          <w:rFonts w:cs="Arial"/>
          <w:szCs w:val="20"/>
        </w:rPr>
        <w:t xml:space="preserve"> zařízení - Část 4: Bezpečnost - Kapitola 44: Ochrana před přepětím - Oddíl 443: Ochrana před atmosférickým nebo spínacím přepětím</w:t>
      </w:r>
    </w:p>
    <w:p w14:paraId="33AF9F86" w14:textId="23D7DD29" w:rsidR="009308A6" w:rsidRPr="00DF718D" w:rsidRDefault="009308A6" w:rsidP="00103608">
      <w:pPr>
        <w:pStyle w:val="Seznamsodrkami"/>
        <w:spacing w:before="60" w:after="0" w:line="240" w:lineRule="auto"/>
        <w:ind w:left="992" w:hanging="425"/>
        <w:rPr>
          <w:rFonts w:cs="Arial"/>
          <w:szCs w:val="20"/>
        </w:rPr>
      </w:pPr>
      <w:r w:rsidRPr="00DF718D">
        <w:rPr>
          <w:rFonts w:cs="Arial"/>
          <w:b/>
          <w:szCs w:val="20"/>
        </w:rPr>
        <w:t xml:space="preserve">ČSN 33 2000-5-51 </w:t>
      </w:r>
      <w:proofErr w:type="spellStart"/>
      <w:r w:rsidRPr="00DF718D">
        <w:rPr>
          <w:rFonts w:cs="Arial"/>
          <w:b/>
          <w:szCs w:val="20"/>
        </w:rPr>
        <w:t>ed</w:t>
      </w:r>
      <w:proofErr w:type="spellEnd"/>
      <w:r w:rsidRPr="00DF718D">
        <w:rPr>
          <w:rFonts w:cs="Arial"/>
          <w:b/>
          <w:szCs w:val="20"/>
        </w:rPr>
        <w:t>. 3</w:t>
      </w:r>
      <w:r w:rsidRPr="00DF718D">
        <w:rPr>
          <w:rFonts w:cs="Arial"/>
          <w:szCs w:val="20"/>
        </w:rPr>
        <w:t xml:space="preserve"> Elektrické instalace </w:t>
      </w:r>
      <w:proofErr w:type="gramStart"/>
      <w:r w:rsidRPr="00DF718D">
        <w:rPr>
          <w:rFonts w:cs="Arial"/>
          <w:szCs w:val="20"/>
        </w:rPr>
        <w:t>budov - Část</w:t>
      </w:r>
      <w:proofErr w:type="gramEnd"/>
      <w:r w:rsidRPr="00DF718D">
        <w:rPr>
          <w:rFonts w:cs="Arial"/>
          <w:szCs w:val="20"/>
        </w:rPr>
        <w:t xml:space="preserve"> 5-51: Výběr a</w:t>
      </w:r>
      <w:r w:rsidR="002F1D52">
        <w:rPr>
          <w:rFonts w:cs="Arial"/>
          <w:szCs w:val="20"/>
        </w:rPr>
        <w:t> </w:t>
      </w:r>
      <w:r w:rsidRPr="00DF718D">
        <w:rPr>
          <w:rFonts w:cs="Arial"/>
          <w:szCs w:val="20"/>
        </w:rPr>
        <w:t>stavba elektrických zařízení - Všeobecné předpisy</w:t>
      </w:r>
    </w:p>
    <w:p w14:paraId="738796D7" w14:textId="1ED036AA" w:rsidR="009308A6" w:rsidRPr="00DF718D" w:rsidRDefault="009308A6" w:rsidP="00103608">
      <w:pPr>
        <w:pStyle w:val="Seznamsodrkami"/>
        <w:spacing w:before="60" w:after="0" w:line="240" w:lineRule="auto"/>
        <w:ind w:left="992" w:hanging="425"/>
        <w:rPr>
          <w:rFonts w:cs="Arial"/>
          <w:szCs w:val="20"/>
        </w:rPr>
      </w:pPr>
      <w:r w:rsidRPr="00DF718D">
        <w:rPr>
          <w:rFonts w:cs="Arial"/>
          <w:b/>
          <w:szCs w:val="20"/>
        </w:rPr>
        <w:t>ČSN 33 2000-5-52</w:t>
      </w:r>
      <w:r w:rsidRPr="00DF718D">
        <w:rPr>
          <w:rFonts w:cs="Arial"/>
          <w:szCs w:val="20"/>
        </w:rPr>
        <w:t xml:space="preserve"> </w:t>
      </w:r>
      <w:proofErr w:type="spellStart"/>
      <w:r w:rsidRPr="00DF718D">
        <w:rPr>
          <w:rFonts w:cs="Arial"/>
          <w:b/>
          <w:bCs/>
          <w:szCs w:val="20"/>
        </w:rPr>
        <w:t>ed</w:t>
      </w:r>
      <w:proofErr w:type="spellEnd"/>
      <w:r w:rsidRPr="00DF718D">
        <w:rPr>
          <w:rFonts w:cs="Arial"/>
          <w:b/>
          <w:bCs/>
          <w:szCs w:val="20"/>
        </w:rPr>
        <w:t>. 2</w:t>
      </w:r>
      <w:r w:rsidRPr="00DF718D">
        <w:rPr>
          <w:rFonts w:cs="Arial"/>
          <w:szCs w:val="20"/>
        </w:rPr>
        <w:t xml:space="preserve"> Elektrotechnické předpisy - Elektrická zařízení - Část </w:t>
      </w:r>
      <w:proofErr w:type="gramStart"/>
      <w:r w:rsidRPr="00DF718D">
        <w:rPr>
          <w:rFonts w:cs="Arial"/>
          <w:szCs w:val="20"/>
        </w:rPr>
        <w:t>5 :</w:t>
      </w:r>
      <w:proofErr w:type="gramEnd"/>
      <w:r w:rsidRPr="00DF718D">
        <w:rPr>
          <w:rFonts w:cs="Arial"/>
          <w:szCs w:val="20"/>
        </w:rPr>
        <w:t xml:space="preserve"> Výběr a</w:t>
      </w:r>
      <w:r w:rsidR="004044F5" w:rsidRPr="00DF718D">
        <w:rPr>
          <w:rFonts w:cs="Arial"/>
          <w:szCs w:val="20"/>
        </w:rPr>
        <w:t> </w:t>
      </w:r>
      <w:r w:rsidRPr="00DF718D">
        <w:rPr>
          <w:rFonts w:cs="Arial"/>
          <w:szCs w:val="20"/>
        </w:rPr>
        <w:t xml:space="preserve">stavba el. zařízení. Kapitola </w:t>
      </w:r>
      <w:proofErr w:type="gramStart"/>
      <w:r w:rsidRPr="00DF718D">
        <w:rPr>
          <w:rFonts w:cs="Arial"/>
          <w:szCs w:val="20"/>
        </w:rPr>
        <w:t>52 :</w:t>
      </w:r>
      <w:proofErr w:type="gramEnd"/>
      <w:r w:rsidRPr="00DF718D">
        <w:rPr>
          <w:rFonts w:cs="Arial"/>
          <w:szCs w:val="20"/>
        </w:rPr>
        <w:t xml:space="preserve"> Výběr soustav a stavba vedení  + EP ESČ 33.01.02 Kabelové kanály, šachty, mosty a prostory – výstroj, vybavení a ochranná opatření</w:t>
      </w:r>
    </w:p>
    <w:p w14:paraId="33B2BB08" w14:textId="77777777" w:rsidR="009308A6" w:rsidRPr="00DF718D" w:rsidRDefault="009308A6" w:rsidP="00103608">
      <w:pPr>
        <w:pStyle w:val="Seznamsodrkami"/>
        <w:spacing w:before="60" w:after="0" w:line="240" w:lineRule="auto"/>
        <w:ind w:left="992" w:hanging="425"/>
        <w:rPr>
          <w:rFonts w:cs="Arial"/>
          <w:szCs w:val="20"/>
        </w:rPr>
      </w:pPr>
      <w:r w:rsidRPr="00DF718D">
        <w:rPr>
          <w:rFonts w:cs="Arial"/>
          <w:b/>
          <w:szCs w:val="20"/>
        </w:rPr>
        <w:t xml:space="preserve">ČSN 33 2000-5-54 </w:t>
      </w:r>
      <w:proofErr w:type="spellStart"/>
      <w:r w:rsidRPr="00DF718D">
        <w:rPr>
          <w:rFonts w:cs="Arial"/>
          <w:b/>
          <w:szCs w:val="20"/>
        </w:rPr>
        <w:t>ed</w:t>
      </w:r>
      <w:proofErr w:type="spellEnd"/>
      <w:r w:rsidRPr="00DF718D">
        <w:rPr>
          <w:rFonts w:cs="Arial"/>
          <w:b/>
          <w:szCs w:val="20"/>
        </w:rPr>
        <w:t>. 3</w:t>
      </w:r>
      <w:r w:rsidRPr="00DF718D">
        <w:rPr>
          <w:rFonts w:cs="Arial"/>
          <w:szCs w:val="20"/>
        </w:rPr>
        <w:t xml:space="preserve"> Elektrické instalace nízkého </w:t>
      </w:r>
      <w:proofErr w:type="gramStart"/>
      <w:r w:rsidRPr="00DF718D">
        <w:rPr>
          <w:rFonts w:cs="Arial"/>
          <w:szCs w:val="20"/>
        </w:rPr>
        <w:t>napětí - Část</w:t>
      </w:r>
      <w:proofErr w:type="gramEnd"/>
      <w:r w:rsidRPr="00DF718D">
        <w:rPr>
          <w:rFonts w:cs="Arial"/>
          <w:szCs w:val="20"/>
        </w:rPr>
        <w:t xml:space="preserve"> 5-54: Výběr a stavba elektrických zařízení - Uzemnění, ochranné vodiče a vodiče ochranného pospojování</w:t>
      </w:r>
    </w:p>
    <w:p w14:paraId="6ABDDE5F" w14:textId="77777777" w:rsidR="009308A6" w:rsidRPr="00DF718D" w:rsidRDefault="009308A6" w:rsidP="00103608">
      <w:pPr>
        <w:pStyle w:val="Seznamsodrkami"/>
        <w:spacing w:before="60" w:after="0" w:line="240" w:lineRule="auto"/>
        <w:ind w:left="992" w:hanging="425"/>
        <w:rPr>
          <w:rFonts w:cs="Arial"/>
          <w:szCs w:val="20"/>
        </w:rPr>
      </w:pPr>
      <w:r w:rsidRPr="00DF718D">
        <w:rPr>
          <w:rFonts w:cs="Arial"/>
          <w:b/>
          <w:szCs w:val="20"/>
        </w:rPr>
        <w:t>ČSN EN 60721-1</w:t>
      </w:r>
      <w:r w:rsidRPr="00DF718D">
        <w:rPr>
          <w:rFonts w:cs="Arial"/>
          <w:szCs w:val="20"/>
        </w:rPr>
        <w:t xml:space="preserve"> Klasifikace podmínek prostředí</w:t>
      </w:r>
    </w:p>
    <w:p w14:paraId="1108D2C2" w14:textId="77777777" w:rsidR="009308A6" w:rsidRPr="00DF718D" w:rsidRDefault="009308A6" w:rsidP="00103608">
      <w:pPr>
        <w:pStyle w:val="Seznamsodrkami"/>
        <w:spacing w:before="60" w:after="0" w:line="240" w:lineRule="auto"/>
        <w:ind w:left="992" w:hanging="425"/>
        <w:rPr>
          <w:rFonts w:cs="Arial"/>
          <w:szCs w:val="20"/>
        </w:rPr>
      </w:pPr>
      <w:r w:rsidRPr="00DF718D">
        <w:rPr>
          <w:rFonts w:cs="Arial"/>
          <w:b/>
          <w:szCs w:val="20"/>
        </w:rPr>
        <w:t>ČSN EN 61000-4</w:t>
      </w:r>
      <w:r w:rsidRPr="00DF718D">
        <w:rPr>
          <w:rFonts w:cs="Arial"/>
          <w:szCs w:val="20"/>
        </w:rPr>
        <w:t xml:space="preserve"> Elektromagnetická kompatibilita (EMC) - Část 4-: Zkušební a měřicí technika</w:t>
      </w:r>
    </w:p>
    <w:p w14:paraId="1A8A13B4" w14:textId="77777777" w:rsidR="009308A6" w:rsidRPr="00DF718D" w:rsidRDefault="009308A6" w:rsidP="00103608">
      <w:pPr>
        <w:pStyle w:val="Seznamsodrkami"/>
        <w:spacing w:before="60" w:after="0" w:line="240" w:lineRule="auto"/>
        <w:ind w:left="992" w:hanging="425"/>
        <w:rPr>
          <w:rFonts w:cs="Arial"/>
          <w:szCs w:val="20"/>
        </w:rPr>
      </w:pPr>
      <w:r w:rsidRPr="00DF718D">
        <w:rPr>
          <w:rFonts w:cs="Arial"/>
          <w:b/>
          <w:szCs w:val="20"/>
        </w:rPr>
        <w:t>ČSN 73 0804</w:t>
      </w:r>
      <w:r w:rsidRPr="00DF718D">
        <w:rPr>
          <w:rFonts w:cs="Arial"/>
          <w:szCs w:val="20"/>
        </w:rPr>
        <w:t xml:space="preserve"> Požární bezpečnost staveb – výrobní objekty</w:t>
      </w:r>
    </w:p>
    <w:p w14:paraId="3E228ED9" w14:textId="77777777" w:rsidR="009308A6" w:rsidRPr="00DF718D" w:rsidRDefault="009308A6" w:rsidP="00103608">
      <w:pPr>
        <w:pStyle w:val="Seznamsodrkami"/>
        <w:spacing w:before="60" w:after="0" w:line="240" w:lineRule="auto"/>
        <w:ind w:left="992" w:hanging="425"/>
        <w:rPr>
          <w:rFonts w:cs="Arial"/>
          <w:szCs w:val="20"/>
        </w:rPr>
      </w:pPr>
      <w:bookmarkStart w:id="47" w:name="_Toc132680497"/>
      <w:r w:rsidRPr="00DF718D">
        <w:rPr>
          <w:rFonts w:cs="Arial"/>
          <w:b/>
          <w:szCs w:val="20"/>
        </w:rPr>
        <w:t>ČSN 73 0802</w:t>
      </w:r>
      <w:bookmarkEnd w:id="47"/>
      <w:r w:rsidRPr="00DF718D">
        <w:rPr>
          <w:rFonts w:cs="Arial"/>
          <w:szCs w:val="20"/>
        </w:rPr>
        <w:t xml:space="preserve"> Požární bezpečnost staveb – nevýrobní objekty</w:t>
      </w:r>
    </w:p>
    <w:p w14:paraId="4ECEE5FC" w14:textId="57AB4216" w:rsidR="009308A6" w:rsidRPr="00DF718D" w:rsidRDefault="009308A6" w:rsidP="00103608">
      <w:pPr>
        <w:pStyle w:val="Seznamsodrkami"/>
        <w:spacing w:before="60" w:after="0" w:line="240" w:lineRule="auto"/>
        <w:ind w:left="992" w:hanging="425"/>
        <w:rPr>
          <w:rFonts w:cs="Arial"/>
          <w:szCs w:val="20"/>
        </w:rPr>
      </w:pPr>
      <w:r w:rsidRPr="00DF718D">
        <w:rPr>
          <w:rFonts w:cs="Arial"/>
          <w:b/>
          <w:szCs w:val="20"/>
        </w:rPr>
        <w:t>ČSN EN 60079-14</w:t>
      </w:r>
      <w:r w:rsidRPr="00DF718D">
        <w:rPr>
          <w:rFonts w:cs="Arial"/>
          <w:szCs w:val="20"/>
        </w:rPr>
        <w:t xml:space="preserve"> Elektrická zařízení pro výbušnou plynnou atmosféru</w:t>
      </w:r>
    </w:p>
    <w:p w14:paraId="31234C1D" w14:textId="77777777" w:rsidR="00216A18" w:rsidRPr="00DF718D" w:rsidRDefault="00216A18" w:rsidP="00103608">
      <w:pPr>
        <w:pStyle w:val="Seznamsodrkami"/>
        <w:spacing w:before="60" w:after="0" w:line="240" w:lineRule="auto"/>
        <w:ind w:left="992" w:hanging="425"/>
        <w:rPr>
          <w:rFonts w:cs="Arial"/>
          <w:szCs w:val="20"/>
        </w:rPr>
      </w:pPr>
      <w:r w:rsidRPr="00DF718D">
        <w:rPr>
          <w:rFonts w:cs="Arial"/>
          <w:szCs w:val="20"/>
        </w:rPr>
        <w:t>Dále musí být splněny požadavky ITS Škoda kapitoly 1.11 Elektrika, 2.00 Umělé osvětlení, 5.05 Elektroenergetika, 5.15 Koncepce měření energií</w:t>
      </w:r>
    </w:p>
    <w:p w14:paraId="7259D580" w14:textId="29DF58EB" w:rsidR="009308A6" w:rsidRPr="00103608" w:rsidRDefault="00216A18">
      <w:pPr>
        <w:pStyle w:val="Nadpis2"/>
      </w:pPr>
      <w:bookmarkStart w:id="48" w:name="_Toc113356506"/>
      <w:bookmarkStart w:id="49" w:name="_Toc144305235"/>
      <w:r w:rsidRPr="00103608">
        <w:t>P</w:t>
      </w:r>
      <w:r w:rsidR="009308A6" w:rsidRPr="00103608">
        <w:t>arametry elektrických zařízení</w:t>
      </w:r>
      <w:bookmarkEnd w:id="46"/>
      <w:bookmarkEnd w:id="48"/>
      <w:bookmarkEnd w:id="49"/>
    </w:p>
    <w:p w14:paraId="7B609159" w14:textId="77777777" w:rsidR="009308A6" w:rsidRPr="00DF718D" w:rsidRDefault="009308A6">
      <w:pPr>
        <w:pStyle w:val="Podnadpis"/>
        <w:rPr>
          <w:rFonts w:cs="Arial"/>
          <w:sz w:val="20"/>
          <w:szCs w:val="20"/>
        </w:rPr>
      </w:pPr>
      <w:r w:rsidRPr="00DF718D">
        <w:rPr>
          <w:rFonts w:cs="Arial"/>
          <w:sz w:val="20"/>
          <w:szCs w:val="20"/>
        </w:rPr>
        <w:t>Parametry elektrických zařízení</w:t>
      </w:r>
    </w:p>
    <w:p w14:paraId="457F735F" w14:textId="44DCF030" w:rsidR="004963AE" w:rsidRPr="00DF718D" w:rsidRDefault="009308A6" w:rsidP="00103608">
      <w:pPr>
        <w:rPr>
          <w:rFonts w:cs="Arial"/>
          <w:szCs w:val="20"/>
        </w:rPr>
      </w:pPr>
      <w:r w:rsidRPr="00DF718D">
        <w:rPr>
          <w:rFonts w:cs="Arial"/>
          <w:szCs w:val="20"/>
        </w:rPr>
        <w:t>Navržené materiály, přístroje a technická řešení v této projektové dokumentaci nevylučují použití jiných komponentů, které zajistí stejné parametry rozvodu při dodržení všech elektrotechnických a</w:t>
      </w:r>
      <w:r w:rsidR="004044F5" w:rsidRPr="00DF718D">
        <w:rPr>
          <w:rFonts w:cs="Arial"/>
          <w:szCs w:val="20"/>
        </w:rPr>
        <w:t> </w:t>
      </w:r>
      <w:r w:rsidRPr="00DF718D">
        <w:rPr>
          <w:rFonts w:cs="Arial"/>
          <w:szCs w:val="20"/>
        </w:rPr>
        <w:t>jiných předpisů. Jinou kvalitu si může dohodnout odběratel se zhotovitelem montáží ve smlouvě. Pokud se objednatel a zhotovitel montáže dohodnou na změnách, které zásadním způsobem mění navržené řešení, je nutno zamýšlené změny předem projednat s projektantem.</w:t>
      </w:r>
      <w:bookmarkStart w:id="50" w:name="_Toc8371176"/>
      <w:bookmarkStart w:id="51" w:name="_Toc68774267"/>
    </w:p>
    <w:p w14:paraId="49BF4B62" w14:textId="77777777" w:rsidR="004963AE" w:rsidRPr="00103608" w:rsidRDefault="004963AE">
      <w:pPr>
        <w:pStyle w:val="Nadpis1"/>
      </w:pPr>
      <w:bookmarkStart w:id="52" w:name="_Toc144305236"/>
      <w:r w:rsidRPr="00103608">
        <w:t>Seznam připojovacích míst</w:t>
      </w:r>
      <w:bookmarkEnd w:id="50"/>
      <w:bookmarkEnd w:id="51"/>
      <w:bookmarkEnd w:id="52"/>
      <w:r w:rsidRPr="00103608">
        <w:t xml:space="preserve"> </w:t>
      </w:r>
    </w:p>
    <w:p w14:paraId="2A6AE855" w14:textId="2FACC00B" w:rsidR="00F825D8" w:rsidRPr="00DF718D" w:rsidRDefault="00F825D8">
      <w:pPr>
        <w:rPr>
          <w:rFonts w:cs="Arial"/>
          <w:szCs w:val="20"/>
        </w:rPr>
      </w:pPr>
      <w:bookmarkStart w:id="53" w:name="_Toc8371177"/>
      <w:bookmarkStart w:id="54" w:name="_Toc68774268"/>
      <w:r w:rsidRPr="00DF718D">
        <w:rPr>
          <w:rFonts w:cs="Arial"/>
          <w:szCs w:val="20"/>
        </w:rPr>
        <w:t>Součástí objektu SO 101 bude nová rozvodna SO 106 pro dva suché transformátory a</w:t>
      </w:r>
      <w:r w:rsidR="00500019">
        <w:rPr>
          <w:rFonts w:cs="Arial"/>
          <w:szCs w:val="20"/>
        </w:rPr>
        <w:t> </w:t>
      </w:r>
      <w:r w:rsidRPr="00DF718D">
        <w:rPr>
          <w:rFonts w:cs="Arial"/>
          <w:szCs w:val="20"/>
        </w:rPr>
        <w:t xml:space="preserve">rozvaděč technologie RM. Suché transformátory budou napájeny ze stávající rozvodny </w:t>
      </w:r>
      <w:proofErr w:type="spellStart"/>
      <w:r w:rsidRPr="00DF718D">
        <w:rPr>
          <w:rFonts w:cs="Arial"/>
          <w:szCs w:val="20"/>
        </w:rPr>
        <w:t>Irodel</w:t>
      </w:r>
      <w:proofErr w:type="spellEnd"/>
      <w:r w:rsidRPr="00DF718D">
        <w:rPr>
          <w:rFonts w:cs="Arial"/>
          <w:szCs w:val="20"/>
        </w:rPr>
        <w:t>.</w:t>
      </w:r>
    </w:p>
    <w:p w14:paraId="055FB4B8" w14:textId="179EC4BF" w:rsidR="003832C3" w:rsidRDefault="00F825D8" w:rsidP="00103608">
      <w:pPr>
        <w:rPr>
          <w:rFonts w:cs="Arial"/>
          <w:szCs w:val="20"/>
        </w:rPr>
      </w:pPr>
      <w:r w:rsidRPr="00DF718D">
        <w:rPr>
          <w:rFonts w:cs="Arial"/>
          <w:szCs w:val="20"/>
        </w:rPr>
        <w:lastRenderedPageBreak/>
        <w:t>Součástí objektu SO 102 bude nová rozvodna VN 6kV pro dva suché transformátory a</w:t>
      </w:r>
      <w:r w:rsidR="00500019">
        <w:rPr>
          <w:rFonts w:cs="Arial"/>
          <w:szCs w:val="20"/>
        </w:rPr>
        <w:t> </w:t>
      </w:r>
      <w:r w:rsidRPr="00DF718D">
        <w:rPr>
          <w:rFonts w:cs="Arial"/>
          <w:szCs w:val="20"/>
        </w:rPr>
        <w:t xml:space="preserve">rozvaděč technologie RM. Nová rozvodna VN 6kV bude napájena ze stávajících vývodů č.10 rozvaděčů </w:t>
      </w:r>
      <w:r w:rsidR="004E3E48" w:rsidRPr="00DF718D">
        <w:rPr>
          <w:rFonts w:cs="Arial"/>
          <w:szCs w:val="20"/>
        </w:rPr>
        <w:t>80(</w:t>
      </w:r>
      <w:proofErr w:type="gramStart"/>
      <w:r w:rsidR="004E3E48" w:rsidRPr="00DF718D">
        <w:rPr>
          <w:rFonts w:cs="Arial"/>
          <w:szCs w:val="20"/>
        </w:rPr>
        <w:t>90)BBA</w:t>
      </w:r>
      <w:proofErr w:type="gramEnd"/>
      <w:r w:rsidR="004E3E48" w:rsidRPr="00DF718D">
        <w:rPr>
          <w:rFonts w:cs="Arial"/>
          <w:szCs w:val="20"/>
        </w:rPr>
        <w:t>.</w:t>
      </w:r>
    </w:p>
    <w:p w14:paraId="40EE88A9" w14:textId="6C383FC3" w:rsidR="004152E2" w:rsidRDefault="004152E2" w:rsidP="008B12D5">
      <w:pPr>
        <w:pStyle w:val="Nadpis1"/>
      </w:pPr>
      <w:bookmarkStart w:id="55" w:name="_Toc144305237"/>
      <w:r>
        <w:t>Přílohy</w:t>
      </w:r>
      <w:bookmarkEnd w:id="55"/>
    </w:p>
    <w:p w14:paraId="186B71CC" w14:textId="4C0030BD" w:rsidR="004152E2" w:rsidRPr="00DF718D" w:rsidRDefault="004152E2" w:rsidP="00103608">
      <w:pPr>
        <w:rPr>
          <w:rFonts w:cs="Arial"/>
          <w:szCs w:val="20"/>
        </w:rPr>
      </w:pPr>
      <w:r w:rsidRPr="004152E2">
        <w:rPr>
          <w:rFonts w:cs="Arial"/>
          <w:szCs w:val="20"/>
        </w:rPr>
        <w:t>PS107_SKOE_Seznam_spotřebičů</w:t>
      </w:r>
    </w:p>
    <w:bookmarkEnd w:id="53"/>
    <w:bookmarkEnd w:id="54"/>
    <w:p w14:paraId="0B9BD8C8" w14:textId="77777777" w:rsidR="00AA27C4" w:rsidRPr="00CC5C5E" w:rsidRDefault="00AA27C4" w:rsidP="00210D46">
      <w:pPr>
        <w:tabs>
          <w:tab w:val="left" w:pos="1526"/>
        </w:tabs>
      </w:pPr>
    </w:p>
    <w:sectPr w:rsidR="00AA27C4" w:rsidRPr="00CC5C5E" w:rsidSect="00210D46">
      <w:headerReference w:type="even" r:id="rId18"/>
      <w:headerReference w:type="default" r:id="rId19"/>
      <w:footerReference w:type="even" r:id="rId20"/>
      <w:footerReference w:type="default" r:id="rId21"/>
      <w:headerReference w:type="first" r:id="rId22"/>
      <w:footerReference w:type="first" r:id="rId23"/>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ACE6C" w14:textId="77777777" w:rsidR="00A86FF5" w:rsidRDefault="00A86FF5" w:rsidP="00D974A9">
      <w:pPr>
        <w:spacing w:after="0" w:line="240" w:lineRule="auto"/>
      </w:pPr>
      <w:r>
        <w:separator/>
      </w:r>
    </w:p>
  </w:endnote>
  <w:endnote w:type="continuationSeparator" w:id="0">
    <w:p w14:paraId="688A6A66" w14:textId="77777777" w:rsidR="00A86FF5" w:rsidRDefault="00A86FF5"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0C957" w14:textId="77777777" w:rsidR="0099278F" w:rsidRDefault="0099278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6CA9BF05" w:rsidR="00210D46" w:rsidRDefault="00210D46" w:rsidP="00A7424D">
    <w:pPr>
      <w:pStyle w:val="Zpat"/>
      <w:rPr>
        <w:noProof/>
      </w:rPr>
    </w:pPr>
  </w:p>
  <w:p w14:paraId="6C3EA435" w14:textId="77777777" w:rsidR="00210D46" w:rsidRDefault="00210D46" w:rsidP="00A7424D">
    <w:pPr>
      <w:pStyle w:val="Zpat"/>
      <w:rPr>
        <w:noProof/>
      </w:rPr>
    </w:pPr>
  </w:p>
  <w:p w14:paraId="3A2E750C" w14:textId="77777777" w:rsidR="00210D46" w:rsidRPr="00477609" w:rsidRDefault="00210D46" w:rsidP="00A7424D">
    <w:pPr>
      <w:pStyle w:val="Zpat"/>
      <w:rPr>
        <w:noProof/>
      </w:rPr>
    </w:pPr>
    <w:r w:rsidRPr="00477609">
      <w:rPr>
        <w:noProof/>
      </w:rPr>
      <w:t xml:space="preserve">Zakázkové číslo: 0404T21       </w:t>
    </w:r>
    <w:r w:rsidRPr="00477609">
      <w:rPr>
        <w:noProof/>
      </w:rPr>
      <w:tab/>
      <w:t xml:space="preserve"> Archivní číslo:  S404T21-TS201-101</w:t>
    </w:r>
    <w:r w:rsidRPr="00477609">
      <w:rPr>
        <w:noProof/>
      </w:rPr>
      <w:tab/>
      <w:t xml:space="preserve">Strana: </w:t>
    </w:r>
    <w:r w:rsidRPr="006E35AB">
      <w:rPr>
        <w:noProof/>
      </w:rPr>
      <w:fldChar w:fldCharType="begin"/>
    </w:r>
    <w:r w:rsidRPr="00477609">
      <w:rPr>
        <w:noProof/>
      </w:rPr>
      <w:instrText>PAGE   \* MERGEFORMAT</w:instrText>
    </w:r>
    <w:r w:rsidRPr="006E35AB">
      <w:rPr>
        <w:noProof/>
      </w:rPr>
      <w:fldChar w:fldCharType="separate"/>
    </w:r>
    <w:r w:rsidRPr="00477609">
      <w:rPr>
        <w:noProof/>
      </w:rPr>
      <w:t>4</w:t>
    </w:r>
    <w:r w:rsidRPr="006E35AB">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3D4EC9D9" w:rsidR="00210D46" w:rsidRPr="000F0A85" w:rsidRDefault="00210D46" w:rsidP="00A7424D">
    <w:pPr>
      <w:pStyle w:val="Zpat"/>
    </w:pPr>
  </w:p>
  <w:p w14:paraId="6DD5BED8" w14:textId="77777777" w:rsidR="00210D46" w:rsidRPr="00880625" w:rsidRDefault="00210D46" w:rsidP="00A7424D">
    <w:pPr>
      <w:pStyle w:val="Zpat"/>
      <w:rPr>
        <w:lang w:val="de-L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6AD658B2" w:rsidR="005B09EE" w:rsidRDefault="005B09E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5E692266" w:rsidR="00EE3CB1" w:rsidRDefault="00EE3CB1" w:rsidP="00EE3CB1">
    <w:pPr>
      <w:pStyle w:val="Zpat"/>
      <w:rPr>
        <w:noProof/>
      </w:rPr>
    </w:pPr>
  </w:p>
  <w:p w14:paraId="613B4618" w14:textId="77777777" w:rsidR="00EE3CB1" w:rsidRDefault="00EE3CB1" w:rsidP="00EE3CB1">
    <w:pPr>
      <w:pStyle w:val="Zpat"/>
      <w:rPr>
        <w:noProof/>
      </w:rPr>
    </w:pPr>
  </w:p>
  <w:p w14:paraId="39FCF4A4" w14:textId="486AB378" w:rsidR="00EE3CB1" w:rsidRPr="00477609"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rPr>
    </w:pPr>
    <w:r w:rsidRPr="00477609">
      <w:rPr>
        <w:rFonts w:ascii="Arial Narrow" w:hAnsi="Arial Narrow"/>
        <w:noProof/>
        <w:sz w:val="18"/>
      </w:rPr>
      <w:t xml:space="preserve">Zakázkové číslo: 0404T21       </w:t>
    </w:r>
    <w:r w:rsidRPr="00477609">
      <w:rPr>
        <w:rFonts w:ascii="Arial Narrow" w:hAnsi="Arial Narrow"/>
        <w:noProof/>
        <w:sz w:val="18"/>
      </w:rPr>
      <w:tab/>
      <w:t xml:space="preserve"> Archivní číslo:  </w:t>
    </w:r>
    <w:r w:rsidR="002E5F8A" w:rsidRPr="00477609">
      <w:rPr>
        <w:rFonts w:ascii="Arial Narrow" w:hAnsi="Arial Narrow"/>
        <w:noProof/>
        <w:sz w:val="18"/>
      </w:rPr>
      <w:t>0</w:t>
    </w:r>
    <w:r w:rsidRPr="00477609">
      <w:rPr>
        <w:rFonts w:ascii="Arial Narrow" w:hAnsi="Arial Narrow"/>
        <w:noProof/>
        <w:sz w:val="18"/>
      </w:rPr>
      <w:t>404T21-</w:t>
    </w:r>
    <w:r w:rsidR="002E5F8A" w:rsidRPr="00477609">
      <w:rPr>
        <w:rFonts w:ascii="Arial Narrow" w:hAnsi="Arial Narrow"/>
        <w:noProof/>
        <w:sz w:val="18"/>
      </w:rPr>
      <w:t>TP</w:t>
    </w:r>
    <w:r w:rsidR="005747BC" w:rsidRPr="00477609">
      <w:rPr>
        <w:rFonts w:ascii="Arial Narrow" w:hAnsi="Arial Narrow"/>
        <w:noProof/>
        <w:sz w:val="18"/>
      </w:rPr>
      <w:t>1</w:t>
    </w:r>
    <w:r w:rsidRPr="00477609">
      <w:rPr>
        <w:rFonts w:ascii="Arial Narrow" w:hAnsi="Arial Narrow"/>
        <w:noProof/>
        <w:sz w:val="18"/>
      </w:rPr>
      <w:t>0</w:t>
    </w:r>
    <w:r w:rsidR="00BB5221" w:rsidRPr="00477609">
      <w:rPr>
        <w:rFonts w:ascii="Arial Narrow" w:hAnsi="Arial Narrow"/>
        <w:noProof/>
        <w:sz w:val="18"/>
      </w:rPr>
      <w:t>7</w:t>
    </w:r>
    <w:r w:rsidRPr="00477609">
      <w:rPr>
        <w:rFonts w:ascii="Arial Narrow" w:hAnsi="Arial Narrow"/>
        <w:noProof/>
        <w:sz w:val="18"/>
      </w:rPr>
      <w:t>-</w:t>
    </w:r>
    <w:r w:rsidR="00445300" w:rsidRPr="00477609">
      <w:rPr>
        <w:rFonts w:ascii="Arial Narrow" w:hAnsi="Arial Narrow"/>
        <w:noProof/>
        <w:sz w:val="18"/>
      </w:rPr>
      <w:t>4</w:t>
    </w:r>
    <w:r w:rsidRPr="00477609">
      <w:rPr>
        <w:rFonts w:ascii="Arial Narrow" w:hAnsi="Arial Narrow"/>
        <w:noProof/>
        <w:sz w:val="18"/>
      </w:rPr>
      <w:t>0</w:t>
    </w:r>
    <w:r w:rsidR="00DF5ABE" w:rsidRPr="00477609">
      <w:rPr>
        <w:rFonts w:ascii="Arial Narrow" w:hAnsi="Arial Narrow"/>
        <w:noProof/>
        <w:sz w:val="18"/>
      </w:rPr>
      <w:t>2</w:t>
    </w:r>
    <w:r w:rsidRPr="00477609">
      <w:rPr>
        <w:rFonts w:ascii="Arial Narrow" w:hAnsi="Arial Narrow"/>
        <w:noProof/>
        <w:sz w:val="18"/>
      </w:rPr>
      <w:tab/>
      <w:t xml:space="preserve">Strana: </w:t>
    </w:r>
    <w:r w:rsidRPr="00EE3CB1">
      <w:rPr>
        <w:rFonts w:ascii="Arial Narrow" w:hAnsi="Arial Narrow"/>
        <w:noProof/>
        <w:sz w:val="18"/>
      </w:rPr>
      <w:fldChar w:fldCharType="begin"/>
    </w:r>
    <w:r w:rsidRPr="00477609">
      <w:rPr>
        <w:rFonts w:ascii="Arial Narrow" w:hAnsi="Arial Narrow"/>
        <w:noProof/>
        <w:sz w:val="18"/>
      </w:rPr>
      <w:instrText>PAGE   \* MERGEFORMAT</w:instrText>
    </w:r>
    <w:r w:rsidRPr="00EE3CB1">
      <w:rPr>
        <w:rFonts w:ascii="Arial Narrow" w:hAnsi="Arial Narrow"/>
        <w:noProof/>
        <w:sz w:val="18"/>
      </w:rPr>
      <w:fldChar w:fldCharType="separate"/>
    </w:r>
    <w:r w:rsidRPr="00477609">
      <w:rPr>
        <w:rFonts w:ascii="Arial Narrow" w:hAnsi="Arial Narrow"/>
        <w:noProof/>
        <w:sz w:val="18"/>
      </w:rPr>
      <w:t>3</w:t>
    </w:r>
    <w:r w:rsidRPr="00EE3CB1">
      <w:rPr>
        <w:rFonts w:ascii="Arial Narrow" w:hAnsi="Arial Narrow"/>
        <w:noProof/>
        <w:sz w:val="18"/>
      </w:rPr>
      <w:fldChar w:fldCharType="end"/>
    </w:r>
  </w:p>
  <w:p w14:paraId="572CF6CC" w14:textId="77777777" w:rsidR="005B09EE" w:rsidRPr="00477609" w:rsidRDefault="005B09EE">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47BD8BA0" w:rsidR="003435D8" w:rsidRDefault="00D21AF2" w:rsidP="00D21AF2">
    <w:pPr>
      <w:pStyle w:val="Zpat"/>
    </w:pPr>
    <w:r>
      <w:tab/>
    </w:r>
    <w:r>
      <w:tab/>
    </w:r>
    <w:proofErr w:type="spellStart"/>
    <w:r>
      <w:t>Page</w:t>
    </w:r>
    <w:proofErr w:type="spellEnd"/>
    <w:r>
      <w:t xml:space="preserv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fldSimple w:instr="NUMPAGES  \* Arabic  \* MERGEFORMAT">
      <w:r w:rsidR="00A614A5" w:rsidRPr="00A614A5">
        <w:rPr>
          <w:noProof/>
          <w:lang w:val="sv-SE"/>
        </w:rPr>
        <w:t>1</w:t>
      </w:r>
    </w:fldSimple>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0CB4" w14:textId="77777777" w:rsidR="00A86FF5" w:rsidRDefault="00A86FF5" w:rsidP="00D974A9">
      <w:pPr>
        <w:spacing w:after="0" w:line="240" w:lineRule="auto"/>
      </w:pPr>
      <w:r>
        <w:separator/>
      </w:r>
    </w:p>
  </w:footnote>
  <w:footnote w:type="continuationSeparator" w:id="0">
    <w:p w14:paraId="45F809ED" w14:textId="77777777" w:rsidR="00A86FF5" w:rsidRDefault="00A86FF5" w:rsidP="00D974A9">
      <w:pPr>
        <w:spacing w:after="0" w:line="240" w:lineRule="auto"/>
      </w:pPr>
      <w:r>
        <w:continuationSeparator/>
      </w:r>
    </w:p>
  </w:footnote>
  <w:footnote w:id="1">
    <w:p w14:paraId="098E24F7" w14:textId="77777777" w:rsidR="001669F2" w:rsidRPr="00DF718D" w:rsidRDefault="001669F2" w:rsidP="001669F2">
      <w:pPr>
        <w:pStyle w:val="Textpoznpodarou"/>
        <w:ind w:left="284" w:firstLine="17"/>
      </w:pPr>
      <w:r>
        <w:rPr>
          <w:rStyle w:val="Znakapoznpodarou"/>
        </w:rPr>
        <w:footnoteRef/>
      </w:r>
      <w:r>
        <w:t xml:space="preserve"> </w:t>
      </w:r>
      <w:r w:rsidRPr="00477609">
        <w:t>Soustava IT bude do 20 A kapacitního proudu. V případě vyššího kapacitního proudu nad 10 A bude v kobce blokového transformátoru umístěn odporník do nulového bodu na 6,3 kV nebo do uměle vytvořeného bodu, bude tedy IT(r).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9905" w14:textId="77777777" w:rsidR="0099278F" w:rsidRDefault="009927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A7424D">
      <w:trPr>
        <w:cantSplit/>
        <w:trHeight w:val="425"/>
      </w:trPr>
      <w:tc>
        <w:tcPr>
          <w:tcW w:w="1418" w:type="dxa"/>
          <w:vMerge w:val="restart"/>
          <w:vAlign w:val="bottom"/>
        </w:tcPr>
        <w:p w14:paraId="76443C2C" w14:textId="77777777" w:rsidR="00210D46" w:rsidRPr="005B4EA7" w:rsidRDefault="00210D46" w:rsidP="00A7424D">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AFRY CZ s.r.o.</w:t>
          </w:r>
        </w:p>
      </w:tc>
      <w:tc>
        <w:tcPr>
          <w:tcW w:w="5558" w:type="dxa"/>
          <w:vAlign w:val="bottom"/>
        </w:tcPr>
        <w:p w14:paraId="32C5567A" w14:textId="77777777" w:rsidR="00210D46" w:rsidRPr="00EB48AE" w:rsidRDefault="00210D46" w:rsidP="00A7424D">
          <w:r w:rsidRPr="00EB48AE">
            <w:t>Modernizace Teplárny Mladá Boleslav</w:t>
          </w:r>
        </w:p>
      </w:tc>
      <w:tc>
        <w:tcPr>
          <w:tcW w:w="1955" w:type="dxa"/>
          <w:vAlign w:val="bottom"/>
        </w:tcPr>
        <w:p w14:paraId="57934EC6" w14:textId="77777777" w:rsidR="00210D46" w:rsidRPr="00EB48AE" w:rsidRDefault="00210D46" w:rsidP="00A7424D"/>
      </w:tc>
    </w:tr>
    <w:tr w:rsidR="00210D46" w:rsidRPr="005B4EA7" w14:paraId="539B8BAB" w14:textId="77777777" w:rsidTr="00A7424D">
      <w:trPr>
        <w:cantSplit/>
      </w:trPr>
      <w:tc>
        <w:tcPr>
          <w:tcW w:w="1418" w:type="dxa"/>
          <w:vMerge/>
          <w:vAlign w:val="bottom"/>
        </w:tcPr>
        <w:p w14:paraId="02505B6F" w14:textId="77777777" w:rsidR="00210D46" w:rsidRDefault="00210D46" w:rsidP="00A7424D"/>
      </w:tc>
      <w:tc>
        <w:tcPr>
          <w:tcW w:w="5558" w:type="dxa"/>
        </w:tcPr>
        <w:p w14:paraId="5FD0755C" w14:textId="77777777" w:rsidR="00210D46" w:rsidRPr="00EB48AE" w:rsidRDefault="00210D46" w:rsidP="00A7424D">
          <w:r w:rsidRPr="00EB48AE">
            <w:t xml:space="preserve">Dokumentace pro vydání </w:t>
          </w:r>
          <w:r>
            <w:t xml:space="preserve">stavebního povolení  </w:t>
          </w:r>
          <w:r w:rsidRPr="00EB48AE">
            <w:t xml:space="preserve"> </w:t>
          </w:r>
        </w:p>
      </w:tc>
      <w:tc>
        <w:tcPr>
          <w:tcW w:w="1955" w:type="dxa"/>
          <w:vAlign w:val="bottom"/>
        </w:tcPr>
        <w:p w14:paraId="5B332191" w14:textId="77777777" w:rsidR="00210D46" w:rsidRPr="00EB48AE" w:rsidRDefault="00210D46" w:rsidP="00A7424D">
          <w:proofErr w:type="gramStart"/>
          <w:r w:rsidRPr="00EB48AE">
            <w:t xml:space="preserve">Datum:  </w:t>
          </w:r>
          <w:r>
            <w:t>10</w:t>
          </w:r>
          <w:proofErr w:type="gramEnd"/>
          <w:r w:rsidRPr="00EB48AE">
            <w:t>/2022</w:t>
          </w:r>
        </w:p>
      </w:tc>
    </w:tr>
    <w:tr w:rsidR="00210D46" w:rsidRPr="005B4EA7" w14:paraId="476098AF" w14:textId="77777777" w:rsidTr="00A7424D">
      <w:trPr>
        <w:cantSplit/>
        <w:trHeight w:val="85"/>
      </w:trPr>
      <w:tc>
        <w:tcPr>
          <w:tcW w:w="1418" w:type="dxa"/>
          <w:vMerge/>
          <w:vAlign w:val="bottom"/>
        </w:tcPr>
        <w:p w14:paraId="114A10B7" w14:textId="77777777" w:rsidR="00210D46" w:rsidRDefault="00210D46" w:rsidP="00A7424D"/>
      </w:tc>
      <w:tc>
        <w:tcPr>
          <w:tcW w:w="5558" w:type="dxa"/>
        </w:tcPr>
        <w:p w14:paraId="616FFE0A" w14:textId="77777777" w:rsidR="00210D46" w:rsidRPr="00EB48AE" w:rsidRDefault="00210D46" w:rsidP="00A7424D">
          <w:r w:rsidRPr="00EB48AE">
            <w:t>SO 201- Kotelna K 20</w:t>
          </w:r>
        </w:p>
      </w:tc>
      <w:tc>
        <w:tcPr>
          <w:tcW w:w="1955" w:type="dxa"/>
          <w:vAlign w:val="bottom"/>
        </w:tcPr>
        <w:p w14:paraId="2071C35D" w14:textId="77777777" w:rsidR="00210D46" w:rsidRPr="00EB48AE" w:rsidRDefault="00210D46" w:rsidP="00A7424D">
          <w:proofErr w:type="gramStart"/>
          <w:r w:rsidRPr="00EB48AE">
            <w:t>Revize  x</w:t>
          </w:r>
          <w:proofErr w:type="gramEnd"/>
        </w:p>
      </w:tc>
    </w:tr>
  </w:tbl>
  <w:p w14:paraId="5FCE3981" w14:textId="77777777" w:rsidR="00210D46" w:rsidRPr="004A56DD" w:rsidRDefault="00210D46" w:rsidP="00A7424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A7424D">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rPr>
          </w:pPr>
          <w:r w:rsidRPr="00EE3CB1">
            <w:rPr>
              <w:noProof/>
              <w:sz w:val="16"/>
              <w:szCs w:val="16"/>
            </w:rPr>
            <w:drawing>
              <wp:anchor distT="0" distB="0" distL="114300" distR="114300" simplePos="0" relativeHeight="251665408"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rPr>
            <w:t>AFRY CZ s.r.o.</w:t>
          </w:r>
        </w:p>
      </w:tc>
      <w:tc>
        <w:tcPr>
          <w:tcW w:w="5558" w:type="dxa"/>
          <w:tcBorders>
            <w:bottom w:val="nil"/>
          </w:tcBorders>
          <w:vAlign w:val="bottom"/>
        </w:tcPr>
        <w:p w14:paraId="08E82A9F" w14:textId="568A7686" w:rsidR="00EE3CB1" w:rsidRPr="00EE3CB1" w:rsidRDefault="00EE3CB1" w:rsidP="00EE3CB1">
          <w:pPr>
            <w:jc w:val="center"/>
            <w:rPr>
              <w:rFonts w:ascii="Arial Narrow" w:hAnsi="Arial Narrow"/>
            </w:rPr>
          </w:pPr>
          <w:r w:rsidRPr="00EE3CB1">
            <w:rPr>
              <w:rFonts w:ascii="Arial Narrow" w:hAnsi="Arial Narrow"/>
            </w:rPr>
            <w:t xml:space="preserve">Modernizace </w:t>
          </w:r>
          <w:r w:rsidR="004846A2">
            <w:rPr>
              <w:rFonts w:ascii="Arial Narrow" w:hAnsi="Arial Narrow"/>
            </w:rPr>
            <w:t>t</w:t>
          </w:r>
          <w:r w:rsidRPr="00EE3CB1">
            <w:rPr>
              <w:rFonts w:ascii="Arial Narrow" w:hAnsi="Arial Narrow"/>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rPr>
          </w:pPr>
        </w:p>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tc>
      <w:tc>
        <w:tcPr>
          <w:tcW w:w="5558" w:type="dxa"/>
          <w:tcBorders>
            <w:top w:val="nil"/>
          </w:tcBorders>
        </w:tcPr>
        <w:p w14:paraId="4CEA0C1D" w14:textId="77777777" w:rsidR="00EE3CB1" w:rsidRPr="00EE3CB1" w:rsidRDefault="00EE3CB1" w:rsidP="00EE3CB1">
          <w:pPr>
            <w:jc w:val="center"/>
            <w:rPr>
              <w:rFonts w:ascii="Arial Narrow" w:hAnsi="Arial Narrow"/>
            </w:rPr>
          </w:pPr>
          <w:r w:rsidRPr="00EE3CB1">
            <w:rPr>
              <w:rFonts w:ascii="Arial Narrow" w:hAnsi="Arial Narrow"/>
            </w:rPr>
            <w:t>Dokumentace pro vydání stavebního povolení</w:t>
          </w:r>
        </w:p>
      </w:tc>
      <w:tc>
        <w:tcPr>
          <w:tcW w:w="2131" w:type="dxa"/>
          <w:gridSpan w:val="2"/>
          <w:tcBorders>
            <w:top w:val="nil"/>
          </w:tcBorders>
          <w:vAlign w:val="bottom"/>
        </w:tcPr>
        <w:p w14:paraId="49DF962B" w14:textId="75EB8743" w:rsidR="00EE3CB1" w:rsidRPr="00EE3CB1" w:rsidRDefault="00EE3CB1" w:rsidP="00EE3CB1">
          <w:pPr>
            <w:jc w:val="right"/>
            <w:rPr>
              <w:rFonts w:ascii="Arial Narrow" w:hAnsi="Arial Narrow"/>
            </w:rPr>
          </w:pPr>
          <w:r w:rsidRPr="00EE3CB1">
            <w:rPr>
              <w:rFonts w:ascii="Arial Narrow" w:hAnsi="Arial Narrow"/>
            </w:rPr>
            <w:t xml:space="preserve">Datum: </w:t>
          </w:r>
          <w:r w:rsidR="003D622A">
            <w:rPr>
              <w:rFonts w:ascii="Arial Narrow" w:hAnsi="Arial Narrow"/>
            </w:rPr>
            <w:t>07</w:t>
          </w:r>
          <w:r w:rsidRPr="00EE3CB1">
            <w:rPr>
              <w:rFonts w:ascii="Arial Narrow" w:hAnsi="Arial Narrow"/>
            </w:rPr>
            <w:t>/202</w:t>
          </w:r>
          <w:r w:rsidR="003D622A">
            <w:rPr>
              <w:rFonts w:ascii="Arial Narrow" w:hAnsi="Arial Narrow"/>
            </w:rPr>
            <w:t>3</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tc>
      <w:tc>
        <w:tcPr>
          <w:tcW w:w="5558" w:type="dxa"/>
        </w:tcPr>
        <w:p w14:paraId="1EE69891" w14:textId="5E29A5C6" w:rsidR="00EE3CB1" w:rsidRPr="005D77F3" w:rsidRDefault="00F825D8" w:rsidP="00EE3CB1">
          <w:pPr>
            <w:jc w:val="center"/>
            <w:rPr>
              <w:rFonts w:ascii="Arial Narrow" w:hAnsi="Arial Narrow"/>
              <w:b/>
              <w:bCs/>
            </w:rPr>
          </w:pPr>
          <w:r>
            <w:rPr>
              <w:rFonts w:ascii="Arial Narrow" w:hAnsi="Arial Narrow"/>
              <w:b/>
              <w:bCs/>
            </w:rPr>
            <w:t>PS 107</w:t>
          </w:r>
        </w:p>
      </w:tc>
      <w:tc>
        <w:tcPr>
          <w:tcW w:w="2131" w:type="dxa"/>
          <w:gridSpan w:val="2"/>
          <w:vAlign w:val="bottom"/>
        </w:tcPr>
        <w:p w14:paraId="0F77A974" w14:textId="121ACA3A" w:rsidR="00EE3CB1" w:rsidRPr="00615EEE" w:rsidRDefault="00EE3CB1" w:rsidP="00EE3CB1">
          <w:pPr>
            <w:jc w:val="right"/>
            <w:rPr>
              <w:rFonts w:ascii="Arial Narrow" w:hAnsi="Arial Narrow"/>
              <w:lang w:val="ru-RU"/>
            </w:rPr>
          </w:pPr>
          <w:r w:rsidRPr="00EE3CB1">
            <w:rPr>
              <w:rFonts w:ascii="Arial Narrow" w:hAnsi="Arial Narrow"/>
            </w:rPr>
            <w:t xml:space="preserve">Revize </w:t>
          </w:r>
          <w:r w:rsidR="00F001CD">
            <w:rPr>
              <w:rFonts w:ascii="Arial Narrow" w:hAnsi="Arial Narrow"/>
            </w:rPr>
            <w:t>0</w:t>
          </w:r>
        </w:p>
      </w:tc>
    </w:tr>
  </w:tbl>
  <w:p w14:paraId="100F5D51" w14:textId="77777777" w:rsidR="005B09EE" w:rsidRDefault="005B09EE">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A2A1ABE"/>
    <w:multiLevelType w:val="hybridMultilevel"/>
    <w:tmpl w:val="F724D802"/>
    <w:lvl w:ilvl="0" w:tplc="0E60CAB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A26A04"/>
    <w:multiLevelType w:val="multilevel"/>
    <w:tmpl w:val="82F68610"/>
    <w:lvl w:ilvl="0">
      <w:start w:val="1"/>
      <w:numFmt w:val="decimal"/>
      <w:lvlText w:val="%1."/>
      <w:lvlJc w:val="left"/>
      <w:pPr>
        <w:ind w:left="785" w:hanging="360"/>
      </w:pPr>
      <w:rPr>
        <w:rFonts w:hint="default"/>
      </w:rPr>
    </w:lvl>
    <w:lvl w:ilvl="1">
      <w:start w:val="1"/>
      <w:numFmt w:val="decimal"/>
      <w:isLgl/>
      <w:lvlText w:val="%1.%2"/>
      <w:lvlJc w:val="left"/>
      <w:pPr>
        <w:ind w:left="1505" w:hanging="72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665" w:hanging="1440"/>
      </w:pPr>
      <w:rPr>
        <w:rFonts w:hint="default"/>
      </w:rPr>
    </w:lvl>
    <w:lvl w:ilvl="6">
      <w:start w:val="1"/>
      <w:numFmt w:val="decimal"/>
      <w:isLgl/>
      <w:lvlText w:val="%1.%2.%3.%4.%5.%6.%7"/>
      <w:lvlJc w:val="left"/>
      <w:pPr>
        <w:ind w:left="4385" w:hanging="1800"/>
      </w:pPr>
      <w:rPr>
        <w:rFonts w:hint="default"/>
      </w:rPr>
    </w:lvl>
    <w:lvl w:ilvl="7">
      <w:start w:val="1"/>
      <w:numFmt w:val="decimal"/>
      <w:isLgl/>
      <w:lvlText w:val="%1.%2.%3.%4.%5.%6.%7.%8"/>
      <w:lvlJc w:val="left"/>
      <w:pPr>
        <w:ind w:left="4745" w:hanging="1800"/>
      </w:pPr>
      <w:rPr>
        <w:rFonts w:hint="default"/>
      </w:rPr>
    </w:lvl>
    <w:lvl w:ilvl="8">
      <w:start w:val="1"/>
      <w:numFmt w:val="decimal"/>
      <w:isLgl/>
      <w:lvlText w:val="%1.%2.%3.%4.%5.%6.%7.%8.%9"/>
      <w:lvlJc w:val="left"/>
      <w:pPr>
        <w:ind w:left="5465" w:hanging="2160"/>
      </w:pPr>
      <w:rPr>
        <w:rFonts w:hint="default"/>
      </w:rPr>
    </w:lvl>
  </w:abstractNum>
  <w:abstractNum w:abstractNumId="8" w15:restartNumberingAfterBreak="0">
    <w:nsid w:val="1C4956AC"/>
    <w:multiLevelType w:val="hybridMultilevel"/>
    <w:tmpl w:val="9710D778"/>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9" w15:restartNumberingAfterBreak="0">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10" w15:restartNumberingAfterBreak="0">
    <w:nsid w:val="1FF351F8"/>
    <w:multiLevelType w:val="hybridMultilevel"/>
    <w:tmpl w:val="C13A78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4317BE"/>
    <w:multiLevelType w:val="hybridMultilevel"/>
    <w:tmpl w:val="20DCDA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8F0920"/>
    <w:multiLevelType w:val="hybridMultilevel"/>
    <w:tmpl w:val="A64C49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C4934A3"/>
    <w:multiLevelType w:val="hybridMultilevel"/>
    <w:tmpl w:val="0226DA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3015EF9"/>
    <w:multiLevelType w:val="hybridMultilevel"/>
    <w:tmpl w:val="87FE7EE4"/>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4EC77AD"/>
    <w:multiLevelType w:val="hybridMultilevel"/>
    <w:tmpl w:val="4962C854"/>
    <w:lvl w:ilvl="0" w:tplc="ADE48316">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6" w15:restartNumberingAfterBreak="0">
    <w:nsid w:val="36563A5D"/>
    <w:multiLevelType w:val="multilevel"/>
    <w:tmpl w:val="DBA8420E"/>
    <w:lvl w:ilvl="0">
      <w:start w:val="1"/>
      <w:numFmt w:val="bullet"/>
      <w:pStyle w:val="ListTE"/>
      <w:lvlText w:val=""/>
      <w:lvlJc w:val="left"/>
      <w:pPr>
        <w:tabs>
          <w:tab w:val="num" w:pos="1418"/>
        </w:tabs>
        <w:ind w:left="1418" w:hanging="284"/>
      </w:pPr>
      <w:rPr>
        <w:rFonts w:ascii="Symbol" w:hAnsi="Symbol" w:hint="default"/>
        <w:b/>
        <w:i w:val="0"/>
        <w:color w:val="1C2691"/>
        <w:sz w:val="18"/>
        <w:szCs w:val="24"/>
      </w:rPr>
    </w:lvl>
    <w:lvl w:ilvl="1">
      <w:start w:val="1"/>
      <w:numFmt w:val="bullet"/>
      <w:lvlText w:val="-"/>
      <w:lvlJc w:val="left"/>
      <w:pPr>
        <w:tabs>
          <w:tab w:val="num" w:pos="1701"/>
        </w:tabs>
        <w:ind w:left="1701" w:hanging="283"/>
      </w:pPr>
      <w:rPr>
        <w:rFonts w:ascii="Times New Roman" w:hAnsi="Times New Roman" w:cs="Times New Roman" w:hint="default"/>
        <w:b/>
        <w:i w:val="0"/>
        <w:color w:val="auto"/>
        <w:sz w:val="22"/>
        <w:szCs w:val="16"/>
      </w:rPr>
    </w:lvl>
    <w:lvl w:ilvl="2">
      <w:start w:val="1"/>
      <w:numFmt w:val="bullet"/>
      <w:lvlText w:val=""/>
      <w:lvlJc w:val="left"/>
      <w:pPr>
        <w:tabs>
          <w:tab w:val="num" w:pos="1985"/>
        </w:tabs>
        <w:ind w:left="1985" w:hanging="284"/>
      </w:pPr>
      <w:rPr>
        <w:rFonts w:ascii="Wingdings" w:hAnsi="Wingdings" w:hint="default"/>
        <w:color w:val="998F86"/>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2552"/>
        </w:tabs>
        <w:ind w:left="2552" w:hanging="284"/>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40D443EE"/>
    <w:multiLevelType w:val="hybridMultilevel"/>
    <w:tmpl w:val="8C425F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0E554B5"/>
    <w:multiLevelType w:val="hybridMultilevel"/>
    <w:tmpl w:val="C0F290FE"/>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14B289B"/>
    <w:multiLevelType w:val="hybridMultilevel"/>
    <w:tmpl w:val="0CD22C54"/>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F53D18"/>
    <w:multiLevelType w:val="hybridMultilevel"/>
    <w:tmpl w:val="9E32921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DE66A4AE">
      <w:numFmt w:val="bullet"/>
      <w:lvlText w:val="-"/>
      <w:lvlJc w:val="left"/>
      <w:pPr>
        <w:ind w:left="2880" w:hanging="360"/>
      </w:pPr>
      <w:rPr>
        <w:rFonts w:ascii="Arial" w:eastAsiaTheme="minorHAnsi" w:hAnsi="Arial" w:cs="Aria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F176A98"/>
    <w:multiLevelType w:val="hybridMultilevel"/>
    <w:tmpl w:val="34BA4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23" w15:restartNumberingAfterBreak="0">
    <w:nsid w:val="56BC4379"/>
    <w:multiLevelType w:val="hybridMultilevel"/>
    <w:tmpl w:val="725CA0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89931AA"/>
    <w:multiLevelType w:val="hybridMultilevel"/>
    <w:tmpl w:val="352072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26" w15:restartNumberingAfterBreak="0">
    <w:nsid w:val="61AA7497"/>
    <w:multiLevelType w:val="hybridMultilevel"/>
    <w:tmpl w:val="1B1A0154"/>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4EF6788"/>
    <w:multiLevelType w:val="hybridMultilevel"/>
    <w:tmpl w:val="443E84B6"/>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67F5D22"/>
    <w:multiLevelType w:val="hybridMultilevel"/>
    <w:tmpl w:val="578ABB68"/>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CDF056D"/>
    <w:multiLevelType w:val="hybridMultilevel"/>
    <w:tmpl w:val="947860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2626C08"/>
    <w:multiLevelType w:val="hybridMultilevel"/>
    <w:tmpl w:val="8FD688B8"/>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7522265">
    <w:abstractNumId w:val="5"/>
  </w:num>
  <w:num w:numId="2" w16cid:durableId="432214871">
    <w:abstractNumId w:val="3"/>
  </w:num>
  <w:num w:numId="3" w16cid:durableId="202325079">
    <w:abstractNumId w:val="2"/>
  </w:num>
  <w:num w:numId="4" w16cid:durableId="1068310085">
    <w:abstractNumId w:val="4"/>
  </w:num>
  <w:num w:numId="5" w16cid:durableId="1266769290">
    <w:abstractNumId w:val="1"/>
  </w:num>
  <w:num w:numId="6" w16cid:durableId="1209688409">
    <w:abstractNumId w:val="0"/>
  </w:num>
  <w:num w:numId="7" w16cid:durableId="967126031">
    <w:abstractNumId w:val="25"/>
  </w:num>
  <w:num w:numId="8" w16cid:durableId="11680610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1757236">
    <w:abstractNumId w:val="22"/>
  </w:num>
  <w:num w:numId="10" w16cid:durableId="1386949274">
    <w:abstractNumId w:val="9"/>
  </w:num>
  <w:num w:numId="11" w16cid:durableId="954601329">
    <w:abstractNumId w:val="15"/>
  </w:num>
  <w:num w:numId="12" w16cid:durableId="849562888">
    <w:abstractNumId w:val="9"/>
  </w:num>
  <w:num w:numId="13" w16cid:durableId="310404470">
    <w:abstractNumId w:val="25"/>
  </w:num>
  <w:num w:numId="14" w16cid:durableId="909970234">
    <w:abstractNumId w:val="22"/>
  </w:num>
  <w:num w:numId="15" w16cid:durableId="1015302797">
    <w:abstractNumId w:val="21"/>
  </w:num>
  <w:num w:numId="16" w16cid:durableId="2045321759">
    <w:abstractNumId w:val="11"/>
  </w:num>
  <w:num w:numId="17" w16cid:durableId="852845202">
    <w:abstractNumId w:val="9"/>
  </w:num>
  <w:num w:numId="18" w16cid:durableId="1780374477">
    <w:abstractNumId w:val="7"/>
  </w:num>
  <w:num w:numId="19" w16cid:durableId="2008050824">
    <w:abstractNumId w:val="16"/>
  </w:num>
  <w:num w:numId="20" w16cid:durableId="400955538">
    <w:abstractNumId w:val="24"/>
  </w:num>
  <w:num w:numId="21" w16cid:durableId="342170168">
    <w:abstractNumId w:val="16"/>
  </w:num>
  <w:num w:numId="22" w16cid:durableId="2008362554">
    <w:abstractNumId w:val="20"/>
  </w:num>
  <w:num w:numId="23" w16cid:durableId="1338385693">
    <w:abstractNumId w:val="10"/>
  </w:num>
  <w:num w:numId="24" w16cid:durableId="131792961">
    <w:abstractNumId w:val="16"/>
  </w:num>
  <w:num w:numId="25" w16cid:durableId="405959017">
    <w:abstractNumId w:val="8"/>
  </w:num>
  <w:num w:numId="26" w16cid:durableId="1954971563">
    <w:abstractNumId w:val="16"/>
  </w:num>
  <w:num w:numId="27" w16cid:durableId="793325918">
    <w:abstractNumId w:val="13"/>
  </w:num>
  <w:num w:numId="28" w16cid:durableId="2011057398">
    <w:abstractNumId w:val="19"/>
  </w:num>
  <w:num w:numId="29" w16cid:durableId="1490289692">
    <w:abstractNumId w:val="27"/>
  </w:num>
  <w:num w:numId="30" w16cid:durableId="1668242216">
    <w:abstractNumId w:val="28"/>
  </w:num>
  <w:num w:numId="31" w16cid:durableId="1795755594">
    <w:abstractNumId w:val="18"/>
  </w:num>
  <w:num w:numId="32" w16cid:durableId="1114129907">
    <w:abstractNumId w:val="14"/>
  </w:num>
  <w:num w:numId="33" w16cid:durableId="619148394">
    <w:abstractNumId w:val="23"/>
  </w:num>
  <w:num w:numId="34" w16cid:durableId="31423985">
    <w:abstractNumId w:val="26"/>
  </w:num>
  <w:num w:numId="35" w16cid:durableId="1749033096">
    <w:abstractNumId w:val="12"/>
  </w:num>
  <w:num w:numId="36" w16cid:durableId="1643608523">
    <w:abstractNumId w:val="17"/>
  </w:num>
  <w:num w:numId="37" w16cid:durableId="784693882">
    <w:abstractNumId w:val="6"/>
  </w:num>
  <w:num w:numId="38" w16cid:durableId="1066495102">
    <w:abstractNumId w:val="29"/>
  </w:num>
  <w:num w:numId="39" w16cid:durableId="183005392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146B"/>
    <w:rsid w:val="000036A8"/>
    <w:rsid w:val="0001700D"/>
    <w:rsid w:val="000218AC"/>
    <w:rsid w:val="000251C9"/>
    <w:rsid w:val="00025F7A"/>
    <w:rsid w:val="00030181"/>
    <w:rsid w:val="00033B40"/>
    <w:rsid w:val="00034D25"/>
    <w:rsid w:val="00041309"/>
    <w:rsid w:val="000454BA"/>
    <w:rsid w:val="00045645"/>
    <w:rsid w:val="00045797"/>
    <w:rsid w:val="000474F5"/>
    <w:rsid w:val="00054209"/>
    <w:rsid w:val="00057B59"/>
    <w:rsid w:val="00064439"/>
    <w:rsid w:val="00070504"/>
    <w:rsid w:val="00070B73"/>
    <w:rsid w:val="000748F6"/>
    <w:rsid w:val="000774C1"/>
    <w:rsid w:val="00082BE8"/>
    <w:rsid w:val="0009131C"/>
    <w:rsid w:val="00096CC9"/>
    <w:rsid w:val="00097542"/>
    <w:rsid w:val="00097F74"/>
    <w:rsid w:val="000A300E"/>
    <w:rsid w:val="000A331F"/>
    <w:rsid w:val="000A43FB"/>
    <w:rsid w:val="000A6803"/>
    <w:rsid w:val="000B3CD8"/>
    <w:rsid w:val="000C5AC4"/>
    <w:rsid w:val="000C70F2"/>
    <w:rsid w:val="000D0B5F"/>
    <w:rsid w:val="000D29D8"/>
    <w:rsid w:val="000D33E4"/>
    <w:rsid w:val="000D68C2"/>
    <w:rsid w:val="000D7FFA"/>
    <w:rsid w:val="000E0A0D"/>
    <w:rsid w:val="000E234C"/>
    <w:rsid w:val="000F5AFA"/>
    <w:rsid w:val="00101D9F"/>
    <w:rsid w:val="00103608"/>
    <w:rsid w:val="0010361A"/>
    <w:rsid w:val="001038C8"/>
    <w:rsid w:val="001118E9"/>
    <w:rsid w:val="00113D38"/>
    <w:rsid w:val="001154AC"/>
    <w:rsid w:val="00117B0C"/>
    <w:rsid w:val="001244A9"/>
    <w:rsid w:val="0012603C"/>
    <w:rsid w:val="00130D13"/>
    <w:rsid w:val="00140CE0"/>
    <w:rsid w:val="0014788A"/>
    <w:rsid w:val="00151575"/>
    <w:rsid w:val="001524AF"/>
    <w:rsid w:val="001571EC"/>
    <w:rsid w:val="0015753A"/>
    <w:rsid w:val="00161ECD"/>
    <w:rsid w:val="00163CEC"/>
    <w:rsid w:val="0016612A"/>
    <w:rsid w:val="001669F2"/>
    <w:rsid w:val="001701AA"/>
    <w:rsid w:val="0017500B"/>
    <w:rsid w:val="001761C4"/>
    <w:rsid w:val="00183E91"/>
    <w:rsid w:val="00194A5C"/>
    <w:rsid w:val="001A15F1"/>
    <w:rsid w:val="001A1C3A"/>
    <w:rsid w:val="001A1FE8"/>
    <w:rsid w:val="001A2929"/>
    <w:rsid w:val="001A42A8"/>
    <w:rsid w:val="001C036B"/>
    <w:rsid w:val="001C26CB"/>
    <w:rsid w:val="001C376C"/>
    <w:rsid w:val="001C7BA7"/>
    <w:rsid w:val="001C7DA4"/>
    <w:rsid w:val="001D3C48"/>
    <w:rsid w:val="001E147E"/>
    <w:rsid w:val="001E71E7"/>
    <w:rsid w:val="001F367D"/>
    <w:rsid w:val="001F5D15"/>
    <w:rsid w:val="00202386"/>
    <w:rsid w:val="002031B5"/>
    <w:rsid w:val="002046C5"/>
    <w:rsid w:val="00206780"/>
    <w:rsid w:val="00210D46"/>
    <w:rsid w:val="00216A18"/>
    <w:rsid w:val="00220A35"/>
    <w:rsid w:val="002210A8"/>
    <w:rsid w:val="00224F85"/>
    <w:rsid w:val="002255A8"/>
    <w:rsid w:val="002377A2"/>
    <w:rsid w:val="00241393"/>
    <w:rsid w:val="00244D2C"/>
    <w:rsid w:val="002460C6"/>
    <w:rsid w:val="00247E8A"/>
    <w:rsid w:val="002508E7"/>
    <w:rsid w:val="00267383"/>
    <w:rsid w:val="0027068B"/>
    <w:rsid w:val="00276AC0"/>
    <w:rsid w:val="00276E4E"/>
    <w:rsid w:val="00284B09"/>
    <w:rsid w:val="00291063"/>
    <w:rsid w:val="002968AA"/>
    <w:rsid w:val="00297761"/>
    <w:rsid w:val="002A05C3"/>
    <w:rsid w:val="002A1095"/>
    <w:rsid w:val="002A2CAE"/>
    <w:rsid w:val="002B21A0"/>
    <w:rsid w:val="002B27BE"/>
    <w:rsid w:val="002B396F"/>
    <w:rsid w:val="002B560F"/>
    <w:rsid w:val="002C2556"/>
    <w:rsid w:val="002C45E0"/>
    <w:rsid w:val="002C5BB7"/>
    <w:rsid w:val="002E4386"/>
    <w:rsid w:val="002E5F8A"/>
    <w:rsid w:val="002F1D52"/>
    <w:rsid w:val="003019C9"/>
    <w:rsid w:val="0031118B"/>
    <w:rsid w:val="00313F43"/>
    <w:rsid w:val="00316230"/>
    <w:rsid w:val="00317DBD"/>
    <w:rsid w:val="00331428"/>
    <w:rsid w:val="003360E6"/>
    <w:rsid w:val="003370EB"/>
    <w:rsid w:val="003435D8"/>
    <w:rsid w:val="00345008"/>
    <w:rsid w:val="00363B0E"/>
    <w:rsid w:val="00371062"/>
    <w:rsid w:val="00377A96"/>
    <w:rsid w:val="00382487"/>
    <w:rsid w:val="003832C3"/>
    <w:rsid w:val="003859A6"/>
    <w:rsid w:val="003B00C4"/>
    <w:rsid w:val="003B02A5"/>
    <w:rsid w:val="003B5B59"/>
    <w:rsid w:val="003C1B06"/>
    <w:rsid w:val="003C5B35"/>
    <w:rsid w:val="003D276E"/>
    <w:rsid w:val="003D3B0D"/>
    <w:rsid w:val="003D59ED"/>
    <w:rsid w:val="003D622A"/>
    <w:rsid w:val="003D70C7"/>
    <w:rsid w:val="003F720D"/>
    <w:rsid w:val="004044F5"/>
    <w:rsid w:val="00412115"/>
    <w:rsid w:val="0041391A"/>
    <w:rsid w:val="004152E2"/>
    <w:rsid w:val="00420086"/>
    <w:rsid w:val="00420B81"/>
    <w:rsid w:val="00423914"/>
    <w:rsid w:val="00426D20"/>
    <w:rsid w:val="004329DD"/>
    <w:rsid w:val="00437407"/>
    <w:rsid w:val="0044182F"/>
    <w:rsid w:val="00445300"/>
    <w:rsid w:val="0044780A"/>
    <w:rsid w:val="004563A0"/>
    <w:rsid w:val="0046154B"/>
    <w:rsid w:val="00463AC4"/>
    <w:rsid w:val="00470CC0"/>
    <w:rsid w:val="0047586F"/>
    <w:rsid w:val="0047726E"/>
    <w:rsid w:val="00477609"/>
    <w:rsid w:val="004846A2"/>
    <w:rsid w:val="004911B3"/>
    <w:rsid w:val="00492558"/>
    <w:rsid w:val="004963AE"/>
    <w:rsid w:val="004A2DF0"/>
    <w:rsid w:val="004A3755"/>
    <w:rsid w:val="004C1DF1"/>
    <w:rsid w:val="004C6231"/>
    <w:rsid w:val="004D1B59"/>
    <w:rsid w:val="004E3A3A"/>
    <w:rsid w:val="004E3E48"/>
    <w:rsid w:val="004E6FF0"/>
    <w:rsid w:val="004F0BFB"/>
    <w:rsid w:val="004F2451"/>
    <w:rsid w:val="00500019"/>
    <w:rsid w:val="00510044"/>
    <w:rsid w:val="005202AC"/>
    <w:rsid w:val="005204F3"/>
    <w:rsid w:val="00524986"/>
    <w:rsid w:val="0052718A"/>
    <w:rsid w:val="0053263B"/>
    <w:rsid w:val="00540B8B"/>
    <w:rsid w:val="00551A04"/>
    <w:rsid w:val="00553C44"/>
    <w:rsid w:val="00553F23"/>
    <w:rsid w:val="00560F5A"/>
    <w:rsid w:val="00565E51"/>
    <w:rsid w:val="00573E8E"/>
    <w:rsid w:val="005747BC"/>
    <w:rsid w:val="00577FEA"/>
    <w:rsid w:val="00583171"/>
    <w:rsid w:val="005855FF"/>
    <w:rsid w:val="005908E7"/>
    <w:rsid w:val="005A047B"/>
    <w:rsid w:val="005A4768"/>
    <w:rsid w:val="005A6AA3"/>
    <w:rsid w:val="005B09EE"/>
    <w:rsid w:val="005B546B"/>
    <w:rsid w:val="005D4BC1"/>
    <w:rsid w:val="005D5659"/>
    <w:rsid w:val="005D77F3"/>
    <w:rsid w:val="005D7803"/>
    <w:rsid w:val="005D7988"/>
    <w:rsid w:val="005E0A47"/>
    <w:rsid w:val="005E138B"/>
    <w:rsid w:val="005E2B4B"/>
    <w:rsid w:val="005F4778"/>
    <w:rsid w:val="005F4E1D"/>
    <w:rsid w:val="0060587C"/>
    <w:rsid w:val="006108F9"/>
    <w:rsid w:val="006115AA"/>
    <w:rsid w:val="0061182C"/>
    <w:rsid w:val="00614764"/>
    <w:rsid w:val="00615EEE"/>
    <w:rsid w:val="006224A0"/>
    <w:rsid w:val="00631CFB"/>
    <w:rsid w:val="0064357A"/>
    <w:rsid w:val="00644204"/>
    <w:rsid w:val="00646DF3"/>
    <w:rsid w:val="006516B5"/>
    <w:rsid w:val="00653D6F"/>
    <w:rsid w:val="006545D9"/>
    <w:rsid w:val="00654FF2"/>
    <w:rsid w:val="006573F7"/>
    <w:rsid w:val="006639FC"/>
    <w:rsid w:val="00667AF8"/>
    <w:rsid w:val="00671986"/>
    <w:rsid w:val="00671A94"/>
    <w:rsid w:val="006758DF"/>
    <w:rsid w:val="00686123"/>
    <w:rsid w:val="00690C5A"/>
    <w:rsid w:val="006A3B87"/>
    <w:rsid w:val="006A4851"/>
    <w:rsid w:val="006A486E"/>
    <w:rsid w:val="006A6BF8"/>
    <w:rsid w:val="006B130C"/>
    <w:rsid w:val="006B23BB"/>
    <w:rsid w:val="006B68B9"/>
    <w:rsid w:val="006C1EA0"/>
    <w:rsid w:val="006C3F17"/>
    <w:rsid w:val="006C7D3E"/>
    <w:rsid w:val="006D2346"/>
    <w:rsid w:val="006D7988"/>
    <w:rsid w:val="006E56E9"/>
    <w:rsid w:val="006E6870"/>
    <w:rsid w:val="006E7709"/>
    <w:rsid w:val="00703002"/>
    <w:rsid w:val="007053AC"/>
    <w:rsid w:val="00710B65"/>
    <w:rsid w:val="00713867"/>
    <w:rsid w:val="00715B33"/>
    <w:rsid w:val="00716158"/>
    <w:rsid w:val="00733492"/>
    <w:rsid w:val="007334B7"/>
    <w:rsid w:val="007370C7"/>
    <w:rsid w:val="00737EF9"/>
    <w:rsid w:val="00741362"/>
    <w:rsid w:val="0074454A"/>
    <w:rsid w:val="00745D12"/>
    <w:rsid w:val="007539F1"/>
    <w:rsid w:val="0075449E"/>
    <w:rsid w:val="00756FC5"/>
    <w:rsid w:val="0076011E"/>
    <w:rsid w:val="007619E2"/>
    <w:rsid w:val="00766C61"/>
    <w:rsid w:val="00790128"/>
    <w:rsid w:val="00793C13"/>
    <w:rsid w:val="007A4791"/>
    <w:rsid w:val="007A5009"/>
    <w:rsid w:val="007A5D35"/>
    <w:rsid w:val="007B46C7"/>
    <w:rsid w:val="007B79B6"/>
    <w:rsid w:val="007C4389"/>
    <w:rsid w:val="007C4C56"/>
    <w:rsid w:val="007D3A15"/>
    <w:rsid w:val="007D7042"/>
    <w:rsid w:val="007E43A7"/>
    <w:rsid w:val="007E76EF"/>
    <w:rsid w:val="007F2B7A"/>
    <w:rsid w:val="00801022"/>
    <w:rsid w:val="00802AA4"/>
    <w:rsid w:val="00805282"/>
    <w:rsid w:val="00815456"/>
    <w:rsid w:val="00833AE0"/>
    <w:rsid w:val="00852B7D"/>
    <w:rsid w:val="00857E38"/>
    <w:rsid w:val="008666A7"/>
    <w:rsid w:val="008716EB"/>
    <w:rsid w:val="00871BDC"/>
    <w:rsid w:val="008749AF"/>
    <w:rsid w:val="00874C3A"/>
    <w:rsid w:val="00875C55"/>
    <w:rsid w:val="00880F55"/>
    <w:rsid w:val="00884D18"/>
    <w:rsid w:val="00887B14"/>
    <w:rsid w:val="00893946"/>
    <w:rsid w:val="008942B3"/>
    <w:rsid w:val="008A0A5B"/>
    <w:rsid w:val="008A123E"/>
    <w:rsid w:val="008A133F"/>
    <w:rsid w:val="008A47D4"/>
    <w:rsid w:val="008B12D5"/>
    <w:rsid w:val="008B1806"/>
    <w:rsid w:val="008B7A5A"/>
    <w:rsid w:val="008C1C4A"/>
    <w:rsid w:val="008C68AC"/>
    <w:rsid w:val="008D10E1"/>
    <w:rsid w:val="008D4FE4"/>
    <w:rsid w:val="008D549E"/>
    <w:rsid w:val="008D6B51"/>
    <w:rsid w:val="008F0001"/>
    <w:rsid w:val="008F71EC"/>
    <w:rsid w:val="00901E1B"/>
    <w:rsid w:val="00915821"/>
    <w:rsid w:val="009176C0"/>
    <w:rsid w:val="00920B51"/>
    <w:rsid w:val="00921488"/>
    <w:rsid w:val="009230FE"/>
    <w:rsid w:val="00925DA1"/>
    <w:rsid w:val="00927D03"/>
    <w:rsid w:val="009308A6"/>
    <w:rsid w:val="0093358B"/>
    <w:rsid w:val="009335EC"/>
    <w:rsid w:val="0094133C"/>
    <w:rsid w:val="0094291C"/>
    <w:rsid w:val="0094581C"/>
    <w:rsid w:val="009578E0"/>
    <w:rsid w:val="009626B5"/>
    <w:rsid w:val="009661E3"/>
    <w:rsid w:val="00967465"/>
    <w:rsid w:val="00975695"/>
    <w:rsid w:val="00976D45"/>
    <w:rsid w:val="0098023B"/>
    <w:rsid w:val="00980AB4"/>
    <w:rsid w:val="0098342A"/>
    <w:rsid w:val="00985AB2"/>
    <w:rsid w:val="00990611"/>
    <w:rsid w:val="0099278F"/>
    <w:rsid w:val="009934B2"/>
    <w:rsid w:val="009944C0"/>
    <w:rsid w:val="00995916"/>
    <w:rsid w:val="009A2C5B"/>
    <w:rsid w:val="009B06D7"/>
    <w:rsid w:val="009C3068"/>
    <w:rsid w:val="009C7467"/>
    <w:rsid w:val="009D04DD"/>
    <w:rsid w:val="009D6C85"/>
    <w:rsid w:val="009D754E"/>
    <w:rsid w:val="009D7B67"/>
    <w:rsid w:val="009E27D7"/>
    <w:rsid w:val="009E3C09"/>
    <w:rsid w:val="009E6F5C"/>
    <w:rsid w:val="009F2CDB"/>
    <w:rsid w:val="009F37A4"/>
    <w:rsid w:val="00A0351B"/>
    <w:rsid w:val="00A10368"/>
    <w:rsid w:val="00A1036A"/>
    <w:rsid w:val="00A10B49"/>
    <w:rsid w:val="00A15E93"/>
    <w:rsid w:val="00A21C82"/>
    <w:rsid w:val="00A23099"/>
    <w:rsid w:val="00A26790"/>
    <w:rsid w:val="00A2722E"/>
    <w:rsid w:val="00A330DD"/>
    <w:rsid w:val="00A575B5"/>
    <w:rsid w:val="00A60088"/>
    <w:rsid w:val="00A614A5"/>
    <w:rsid w:val="00A7424D"/>
    <w:rsid w:val="00A840B9"/>
    <w:rsid w:val="00A84D16"/>
    <w:rsid w:val="00A86FF5"/>
    <w:rsid w:val="00A91088"/>
    <w:rsid w:val="00A910B7"/>
    <w:rsid w:val="00A923C6"/>
    <w:rsid w:val="00A94D32"/>
    <w:rsid w:val="00A97D35"/>
    <w:rsid w:val="00AA27C4"/>
    <w:rsid w:val="00AA4370"/>
    <w:rsid w:val="00AA52FE"/>
    <w:rsid w:val="00AB3D47"/>
    <w:rsid w:val="00AB5DBC"/>
    <w:rsid w:val="00AC0F4D"/>
    <w:rsid w:val="00AC277A"/>
    <w:rsid w:val="00AC2A42"/>
    <w:rsid w:val="00AC770C"/>
    <w:rsid w:val="00AD28D2"/>
    <w:rsid w:val="00AE157D"/>
    <w:rsid w:val="00AE407C"/>
    <w:rsid w:val="00AE4E31"/>
    <w:rsid w:val="00AF535D"/>
    <w:rsid w:val="00AF6992"/>
    <w:rsid w:val="00AF6FF1"/>
    <w:rsid w:val="00B00CDA"/>
    <w:rsid w:val="00B10F50"/>
    <w:rsid w:val="00B11179"/>
    <w:rsid w:val="00B13683"/>
    <w:rsid w:val="00B16AC6"/>
    <w:rsid w:val="00B215D7"/>
    <w:rsid w:val="00B31093"/>
    <w:rsid w:val="00B40B4B"/>
    <w:rsid w:val="00B5381F"/>
    <w:rsid w:val="00B5406E"/>
    <w:rsid w:val="00B639AC"/>
    <w:rsid w:val="00B73A7C"/>
    <w:rsid w:val="00B83886"/>
    <w:rsid w:val="00B85A8F"/>
    <w:rsid w:val="00BB5075"/>
    <w:rsid w:val="00BB5221"/>
    <w:rsid w:val="00BC1783"/>
    <w:rsid w:val="00BE038B"/>
    <w:rsid w:val="00BE11AE"/>
    <w:rsid w:val="00BE3F03"/>
    <w:rsid w:val="00BF0880"/>
    <w:rsid w:val="00C022B4"/>
    <w:rsid w:val="00C15C22"/>
    <w:rsid w:val="00C205B1"/>
    <w:rsid w:val="00C23243"/>
    <w:rsid w:val="00C26B62"/>
    <w:rsid w:val="00C34E8E"/>
    <w:rsid w:val="00C361AE"/>
    <w:rsid w:val="00C406AB"/>
    <w:rsid w:val="00C53A14"/>
    <w:rsid w:val="00C53F3E"/>
    <w:rsid w:val="00C55CD4"/>
    <w:rsid w:val="00C72479"/>
    <w:rsid w:val="00C744EB"/>
    <w:rsid w:val="00C760C3"/>
    <w:rsid w:val="00C8033F"/>
    <w:rsid w:val="00C82116"/>
    <w:rsid w:val="00C95B13"/>
    <w:rsid w:val="00C97548"/>
    <w:rsid w:val="00C97592"/>
    <w:rsid w:val="00CA195E"/>
    <w:rsid w:val="00CA21E5"/>
    <w:rsid w:val="00CA2C23"/>
    <w:rsid w:val="00CA5AE9"/>
    <w:rsid w:val="00CA7490"/>
    <w:rsid w:val="00CB1216"/>
    <w:rsid w:val="00CB3E46"/>
    <w:rsid w:val="00CC0479"/>
    <w:rsid w:val="00CC5C5E"/>
    <w:rsid w:val="00CD75CC"/>
    <w:rsid w:val="00CE0F6D"/>
    <w:rsid w:val="00CF4271"/>
    <w:rsid w:val="00CF64E4"/>
    <w:rsid w:val="00CF6C40"/>
    <w:rsid w:val="00CF7BFC"/>
    <w:rsid w:val="00D077FC"/>
    <w:rsid w:val="00D14822"/>
    <w:rsid w:val="00D174BE"/>
    <w:rsid w:val="00D21AF2"/>
    <w:rsid w:val="00D2480D"/>
    <w:rsid w:val="00D33B4E"/>
    <w:rsid w:val="00D4638B"/>
    <w:rsid w:val="00D5468D"/>
    <w:rsid w:val="00D60857"/>
    <w:rsid w:val="00D631D0"/>
    <w:rsid w:val="00D813FA"/>
    <w:rsid w:val="00D819C7"/>
    <w:rsid w:val="00D928BD"/>
    <w:rsid w:val="00D94B63"/>
    <w:rsid w:val="00D955A6"/>
    <w:rsid w:val="00D974A9"/>
    <w:rsid w:val="00DA561A"/>
    <w:rsid w:val="00DA5F8D"/>
    <w:rsid w:val="00DB07BE"/>
    <w:rsid w:val="00DB20FE"/>
    <w:rsid w:val="00DB431E"/>
    <w:rsid w:val="00DC0614"/>
    <w:rsid w:val="00DC251D"/>
    <w:rsid w:val="00DC2E03"/>
    <w:rsid w:val="00DC6B6D"/>
    <w:rsid w:val="00DD25B5"/>
    <w:rsid w:val="00DD65F9"/>
    <w:rsid w:val="00DE404B"/>
    <w:rsid w:val="00DE4D0E"/>
    <w:rsid w:val="00DE4F4A"/>
    <w:rsid w:val="00DE55B4"/>
    <w:rsid w:val="00DE6C5D"/>
    <w:rsid w:val="00DF5ABE"/>
    <w:rsid w:val="00DF5CF9"/>
    <w:rsid w:val="00DF6BBD"/>
    <w:rsid w:val="00DF718D"/>
    <w:rsid w:val="00E04742"/>
    <w:rsid w:val="00E0657D"/>
    <w:rsid w:val="00E06B83"/>
    <w:rsid w:val="00E13716"/>
    <w:rsid w:val="00E146FA"/>
    <w:rsid w:val="00E169A6"/>
    <w:rsid w:val="00E416F0"/>
    <w:rsid w:val="00E5133A"/>
    <w:rsid w:val="00E52251"/>
    <w:rsid w:val="00E53C3B"/>
    <w:rsid w:val="00E61AA5"/>
    <w:rsid w:val="00E6417B"/>
    <w:rsid w:val="00E64DF1"/>
    <w:rsid w:val="00E660B6"/>
    <w:rsid w:val="00E75F66"/>
    <w:rsid w:val="00E80D86"/>
    <w:rsid w:val="00E843A5"/>
    <w:rsid w:val="00E86034"/>
    <w:rsid w:val="00E911A0"/>
    <w:rsid w:val="00E92536"/>
    <w:rsid w:val="00E93A63"/>
    <w:rsid w:val="00E950DC"/>
    <w:rsid w:val="00E95B73"/>
    <w:rsid w:val="00E960C3"/>
    <w:rsid w:val="00E9754E"/>
    <w:rsid w:val="00EA67C5"/>
    <w:rsid w:val="00EB1430"/>
    <w:rsid w:val="00EB3064"/>
    <w:rsid w:val="00EB3DB6"/>
    <w:rsid w:val="00EB71A4"/>
    <w:rsid w:val="00ED1A5B"/>
    <w:rsid w:val="00ED2CBE"/>
    <w:rsid w:val="00ED4157"/>
    <w:rsid w:val="00ED48C4"/>
    <w:rsid w:val="00ED5694"/>
    <w:rsid w:val="00EE238A"/>
    <w:rsid w:val="00EE3CB1"/>
    <w:rsid w:val="00EE683A"/>
    <w:rsid w:val="00EE7CB3"/>
    <w:rsid w:val="00F001CD"/>
    <w:rsid w:val="00F04FF7"/>
    <w:rsid w:val="00F1283F"/>
    <w:rsid w:val="00F15089"/>
    <w:rsid w:val="00F161BE"/>
    <w:rsid w:val="00F17795"/>
    <w:rsid w:val="00F21B27"/>
    <w:rsid w:val="00F2355B"/>
    <w:rsid w:val="00F31F51"/>
    <w:rsid w:val="00F4064D"/>
    <w:rsid w:val="00F42DAA"/>
    <w:rsid w:val="00F47696"/>
    <w:rsid w:val="00F502CC"/>
    <w:rsid w:val="00F54EE9"/>
    <w:rsid w:val="00F57AD9"/>
    <w:rsid w:val="00F63409"/>
    <w:rsid w:val="00F80358"/>
    <w:rsid w:val="00F825D8"/>
    <w:rsid w:val="00F878E8"/>
    <w:rsid w:val="00F90FA8"/>
    <w:rsid w:val="00F91930"/>
    <w:rsid w:val="00F97764"/>
    <w:rsid w:val="00FA5665"/>
    <w:rsid w:val="00FB7FD2"/>
    <w:rsid w:val="00FC40F3"/>
    <w:rsid w:val="00FD790F"/>
    <w:rsid w:val="00FE2DFE"/>
    <w:rsid w:val="00FE3AF1"/>
    <w:rsid w:val="00FF4577"/>
    <w:rsid w:val="06FC34E8"/>
    <w:rsid w:val="07BEFE0F"/>
    <w:rsid w:val="0DE695AA"/>
    <w:rsid w:val="1AB45853"/>
    <w:rsid w:val="1BD44CAA"/>
    <w:rsid w:val="203EE08B"/>
    <w:rsid w:val="20D0AC3F"/>
    <w:rsid w:val="21B8FAE8"/>
    <w:rsid w:val="22F6CF25"/>
    <w:rsid w:val="27E21300"/>
    <w:rsid w:val="2BCFBAFD"/>
    <w:rsid w:val="2CC2B5C9"/>
    <w:rsid w:val="35A880E8"/>
    <w:rsid w:val="3FFD4CDC"/>
    <w:rsid w:val="4111120A"/>
    <w:rsid w:val="41760B81"/>
    <w:rsid w:val="41EE908F"/>
    <w:rsid w:val="43811D7C"/>
    <w:rsid w:val="4848811D"/>
    <w:rsid w:val="4C9FA90C"/>
    <w:rsid w:val="4D017A86"/>
    <w:rsid w:val="524A28B0"/>
    <w:rsid w:val="556AD76C"/>
    <w:rsid w:val="55F9D6ED"/>
    <w:rsid w:val="58C6430A"/>
    <w:rsid w:val="5BF271AF"/>
    <w:rsid w:val="5E59777C"/>
    <w:rsid w:val="5E809E4A"/>
    <w:rsid w:val="5F5FA1D7"/>
    <w:rsid w:val="6007E57F"/>
    <w:rsid w:val="626C4DA4"/>
    <w:rsid w:val="66FBF55E"/>
    <w:rsid w:val="67A16204"/>
    <w:rsid w:val="6B1ED227"/>
    <w:rsid w:val="6C4B2990"/>
    <w:rsid w:val="75B977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docId w15:val="{51255ECD-4979-4CD8-8C35-F32EA6B25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0"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001CD"/>
    <w:pPr>
      <w:jc w:val="both"/>
    </w:pPr>
    <w:rPr>
      <w:sz w:val="20"/>
      <w:lang w:val="cs-CZ"/>
    </w:rPr>
  </w:style>
  <w:style w:type="paragraph" w:styleId="Nadpis1">
    <w:name w:val="heading 1"/>
    <w:aliases w:val="kapitola1,Section Title 1,PAGE HEADING"/>
    <w:basedOn w:val="Normln"/>
    <w:next w:val="Normln"/>
    <w:link w:val="Nadpis1Char"/>
    <w:qFormat/>
    <w:rsid w:val="009626B5"/>
    <w:pPr>
      <w:keepNext/>
      <w:keepLines/>
      <w:numPr>
        <w:numId w:val="12"/>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9626B5"/>
    <w:pPr>
      <w:keepNext/>
      <w:keepLines/>
      <w:numPr>
        <w:ilvl w:val="1"/>
        <w:numId w:val="12"/>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4"/>
    <w:qFormat/>
    <w:rsid w:val="00AE407C"/>
    <w:pPr>
      <w:keepNext/>
      <w:keepLines/>
      <w:numPr>
        <w:ilvl w:val="2"/>
        <w:numId w:val="12"/>
      </w:numPr>
      <w:spacing w:before="240" w:after="80" w:line="240" w:lineRule="auto"/>
      <w:outlineLvl w:val="2"/>
    </w:pPr>
    <w:rPr>
      <w:rFonts w:asciiTheme="majorHAnsi" w:eastAsiaTheme="majorEastAsia" w:hAnsiTheme="majorHAnsi" w:cstheme="majorBidi"/>
      <w:szCs w:val="24"/>
    </w:rPr>
  </w:style>
  <w:style w:type="paragraph" w:styleId="Nadpis4">
    <w:name w:val="heading 4"/>
    <w:basedOn w:val="Normln"/>
    <w:next w:val="Normln"/>
    <w:link w:val="Nadpis4Char"/>
    <w:uiPriority w:val="4"/>
    <w:qFormat/>
    <w:rsid w:val="00AE407C"/>
    <w:pPr>
      <w:keepNext/>
      <w:keepLines/>
      <w:numPr>
        <w:ilvl w:val="3"/>
        <w:numId w:val="12"/>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rsid w:val="001C7DA4"/>
    <w:pPr>
      <w:keepNext/>
      <w:keepLines/>
      <w:numPr>
        <w:ilvl w:val="4"/>
        <w:numId w:val="12"/>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rsid w:val="001C7DA4"/>
    <w:pPr>
      <w:keepNext/>
      <w:keepLines/>
      <w:numPr>
        <w:ilvl w:val="5"/>
        <w:numId w:val="12"/>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rsid w:val="001C7DA4"/>
    <w:pPr>
      <w:keepNext/>
      <w:keepLines/>
      <w:numPr>
        <w:ilvl w:val="6"/>
        <w:numId w:val="12"/>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rsid w:val="001C7DA4"/>
    <w:pPr>
      <w:keepNext/>
      <w:keepLines/>
      <w:numPr>
        <w:ilvl w:val="7"/>
        <w:numId w:val="12"/>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rsid w:val="001C7DA4"/>
    <w:pPr>
      <w:keepNext/>
      <w:keepLines/>
      <w:numPr>
        <w:ilvl w:val="8"/>
        <w:numId w:val="12"/>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7"/>
      </w:numPr>
      <w:spacing w:after="80"/>
    </w:pPr>
  </w:style>
  <w:style w:type="paragraph" w:styleId="Seznamsodrkami2">
    <w:name w:val="List Bullet 2"/>
    <w:basedOn w:val="Normln"/>
    <w:uiPriority w:val="7"/>
    <w:rsid w:val="00D14822"/>
    <w:pPr>
      <w:numPr>
        <w:ilvl w:val="1"/>
        <w:numId w:val="7"/>
      </w:numPr>
      <w:spacing w:after="60"/>
    </w:pPr>
  </w:style>
  <w:style w:type="paragraph" w:styleId="Seznamsodrkami3">
    <w:name w:val="List Bullet 3"/>
    <w:basedOn w:val="Normln"/>
    <w:uiPriority w:val="7"/>
    <w:rsid w:val="00D14822"/>
    <w:pPr>
      <w:numPr>
        <w:ilvl w:val="2"/>
        <w:numId w:val="7"/>
      </w:numPr>
      <w:spacing w:after="40"/>
    </w:pPr>
  </w:style>
  <w:style w:type="paragraph" w:styleId="Odstavecseseznamem">
    <w:name w:val="List Paragraph"/>
    <w:aliases w:val="Conclusion de partie,Seznamem"/>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14"/>
      </w:numPr>
      <w:spacing w:after="80"/>
    </w:pPr>
  </w:style>
  <w:style w:type="paragraph" w:styleId="slovanseznam2">
    <w:name w:val="List Number 2"/>
    <w:basedOn w:val="Normln"/>
    <w:uiPriority w:val="7"/>
    <w:rsid w:val="00AC770C"/>
    <w:pPr>
      <w:numPr>
        <w:ilvl w:val="1"/>
        <w:numId w:val="14"/>
      </w:numPr>
      <w:spacing w:after="60"/>
    </w:pPr>
  </w:style>
  <w:style w:type="paragraph" w:styleId="slovanseznam3">
    <w:name w:val="List Number 3"/>
    <w:basedOn w:val="Normln"/>
    <w:uiPriority w:val="7"/>
    <w:rsid w:val="00AC770C"/>
    <w:pPr>
      <w:numPr>
        <w:ilvl w:val="2"/>
        <w:numId w:val="1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aliases w:val="kapitola1 Char,Section Title 1 Char,PAGE HEADING Char"/>
    <w:basedOn w:val="Standardnpsmoodstavce"/>
    <w:link w:val="Nadpis1"/>
    <w:rsid w:val="009626B5"/>
    <w:rPr>
      <w:rFonts w:asciiTheme="majorHAnsi" w:eastAsiaTheme="majorEastAsia" w:hAnsiTheme="majorHAnsi" w:cstheme="majorBidi"/>
      <w:sz w:val="28"/>
      <w:szCs w:val="32"/>
      <w:lang w:val="cs-CZ"/>
    </w:rPr>
  </w:style>
  <w:style w:type="character" w:customStyle="1" w:styleId="Nadpis2Char">
    <w:name w:val="Nadpis 2 Char"/>
    <w:basedOn w:val="Standardnpsmoodstavce"/>
    <w:link w:val="Nadpis2"/>
    <w:uiPriority w:val="4"/>
    <w:rsid w:val="009626B5"/>
    <w:rPr>
      <w:rFonts w:asciiTheme="majorHAnsi" w:eastAsiaTheme="majorEastAsia" w:hAnsiTheme="majorHAnsi" w:cstheme="majorBidi"/>
      <w:sz w:val="24"/>
      <w:szCs w:val="26"/>
      <w:lang w:val="cs-CZ"/>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4"/>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4"/>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lang w:val="cs-CZ"/>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lang w:val="cs-CZ"/>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paragraph" w:styleId="Zkladntextodsazen">
    <w:name w:val="Body Text Indent"/>
    <w:basedOn w:val="Normln"/>
    <w:link w:val="ZkladntextodsazenChar"/>
    <w:semiHidden/>
    <w:rsid w:val="00C406AB"/>
    <w:pPr>
      <w:spacing w:after="0" w:line="240" w:lineRule="auto"/>
      <w:ind w:firstLine="708"/>
    </w:pPr>
    <w:rPr>
      <w:rFonts w:ascii="Times New Roman" w:eastAsia="Times New Roman" w:hAnsi="Times New Roman" w:cs="Times New Roman"/>
      <w:szCs w:val="20"/>
      <w:lang w:eastAsia="cs-CZ"/>
    </w:rPr>
  </w:style>
  <w:style w:type="character" w:customStyle="1" w:styleId="ZkladntextodsazenChar">
    <w:name w:val="Základní text odsazený Char"/>
    <w:basedOn w:val="Standardnpsmoodstavce"/>
    <w:link w:val="Zkladntextodsazen"/>
    <w:semiHidden/>
    <w:rsid w:val="00C406AB"/>
    <w:rPr>
      <w:rFonts w:ascii="Times New Roman" w:eastAsia="Times New Roman" w:hAnsi="Times New Roman" w:cs="Times New Roman"/>
      <w:sz w:val="20"/>
      <w:szCs w:val="20"/>
      <w:lang w:val="cs-CZ" w:eastAsia="cs-CZ"/>
    </w:rPr>
  </w:style>
  <w:style w:type="paragraph" w:styleId="Podnadpis">
    <w:name w:val="Subtitle"/>
    <w:basedOn w:val="Zkladntextodsazen"/>
    <w:next w:val="Normln"/>
    <w:link w:val="PodnadpisChar"/>
    <w:uiPriority w:val="11"/>
    <w:qFormat/>
    <w:rsid w:val="00C406AB"/>
    <w:pPr>
      <w:keepNext/>
      <w:spacing w:before="240"/>
      <w:ind w:firstLine="0"/>
    </w:pPr>
    <w:rPr>
      <w:rFonts w:asciiTheme="minorHAnsi" w:hAnsiTheme="minorHAnsi" w:cstheme="minorHAnsi"/>
      <w:b/>
      <w:i/>
      <w:sz w:val="22"/>
      <w:szCs w:val="22"/>
      <w:u w:val="single"/>
    </w:rPr>
  </w:style>
  <w:style w:type="character" w:customStyle="1" w:styleId="PodnadpisChar">
    <w:name w:val="Podnadpis Char"/>
    <w:basedOn w:val="Standardnpsmoodstavce"/>
    <w:link w:val="Podnadpis"/>
    <w:uiPriority w:val="11"/>
    <w:rsid w:val="00C406AB"/>
    <w:rPr>
      <w:rFonts w:eastAsia="Times New Roman" w:cstheme="minorHAnsi"/>
      <w:b/>
      <w:i/>
      <w:sz w:val="22"/>
      <w:szCs w:val="22"/>
      <w:u w:val="single"/>
      <w:lang w:val="cs-CZ" w:eastAsia="cs-CZ"/>
    </w:rPr>
  </w:style>
  <w:style w:type="paragraph" w:customStyle="1" w:styleId="ListTE">
    <w:name w:val="List TE"/>
    <w:basedOn w:val="Normln"/>
    <w:link w:val="ListTEChar"/>
    <w:qFormat/>
    <w:rsid w:val="007E43A7"/>
    <w:pPr>
      <w:keepLines/>
      <w:numPr>
        <w:numId w:val="19"/>
      </w:numPr>
      <w:spacing w:after="40" w:line="260" w:lineRule="atLeast"/>
    </w:pPr>
    <w:rPr>
      <w:rFonts w:ascii="Arial" w:eastAsia="Times New Roman" w:hAnsi="Arial" w:cs="Times New Roman"/>
      <w:sz w:val="21"/>
      <w:szCs w:val="24"/>
    </w:rPr>
  </w:style>
  <w:style w:type="character" w:customStyle="1" w:styleId="ListTEChar">
    <w:name w:val="List TE Char"/>
    <w:link w:val="ListTE"/>
    <w:rsid w:val="007E43A7"/>
    <w:rPr>
      <w:rFonts w:ascii="Arial" w:eastAsia="Times New Roman" w:hAnsi="Arial" w:cs="Times New Roman"/>
      <w:sz w:val="21"/>
      <w:szCs w:val="24"/>
      <w:lang w:val="cs-CZ"/>
    </w:rPr>
  </w:style>
  <w:style w:type="character" w:styleId="Znakapoznpodarou">
    <w:name w:val="footnote reference"/>
    <w:rsid w:val="007E43A7"/>
    <w:rPr>
      <w:rFonts w:ascii="Arial" w:hAnsi="Arial"/>
      <w:color w:val="1C2691"/>
      <w:sz w:val="18"/>
      <w:szCs w:val="18"/>
      <w:vertAlign w:val="superscript"/>
    </w:rPr>
  </w:style>
  <w:style w:type="paragraph" w:styleId="Textkomente">
    <w:name w:val="annotation text"/>
    <w:basedOn w:val="Normln"/>
    <w:link w:val="TextkomenteChar"/>
    <w:uiPriority w:val="1"/>
    <w:unhideWhenUsed/>
    <w:pPr>
      <w:spacing w:line="240" w:lineRule="auto"/>
    </w:pPr>
    <w:rPr>
      <w:szCs w:val="20"/>
    </w:rPr>
  </w:style>
  <w:style w:type="character" w:customStyle="1" w:styleId="TextkomenteChar">
    <w:name w:val="Text komentáře Char"/>
    <w:basedOn w:val="Standardnpsmoodstavce"/>
    <w:link w:val="Textkomente"/>
    <w:uiPriority w:val="1"/>
    <w:rPr>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EB3064"/>
    <w:rPr>
      <w:b/>
      <w:bCs/>
    </w:rPr>
  </w:style>
  <w:style w:type="character" w:customStyle="1" w:styleId="PedmtkomenteChar">
    <w:name w:val="Předmět komentáře Char"/>
    <w:basedOn w:val="TextkomenteChar"/>
    <w:link w:val="Pedmtkomente"/>
    <w:uiPriority w:val="99"/>
    <w:semiHidden/>
    <w:rsid w:val="00EB3064"/>
    <w:rPr>
      <w:b/>
      <w:bCs/>
      <w:sz w:val="20"/>
      <w:szCs w:val="20"/>
    </w:rPr>
  </w:style>
  <w:style w:type="paragraph" w:customStyle="1" w:styleId="TCBNormalni">
    <w:name w:val="TCB_Normalni"/>
    <w:basedOn w:val="Normln"/>
    <w:link w:val="TCBNormalniChar"/>
    <w:qFormat/>
    <w:rsid w:val="00E52251"/>
    <w:pPr>
      <w:spacing w:after="80" w:line="264" w:lineRule="auto"/>
      <w:jc w:val="lowKashida"/>
    </w:pPr>
    <w:rPr>
      <w:rFonts w:asciiTheme="minorBidi" w:hAnsiTheme="minorBidi"/>
      <w:szCs w:val="20"/>
    </w:rPr>
  </w:style>
  <w:style w:type="character" w:customStyle="1" w:styleId="TCBNormalniChar">
    <w:name w:val="TCB_Normalni Char"/>
    <w:basedOn w:val="Standardnpsmoodstavce"/>
    <w:link w:val="TCBNormalni"/>
    <w:rsid w:val="00E52251"/>
    <w:rPr>
      <w:rFonts w:asciiTheme="minorBidi" w:hAnsiTheme="minorBidi"/>
      <w:sz w:val="20"/>
      <w:szCs w:val="20"/>
      <w:lang w:val="cs-CZ"/>
    </w:rPr>
  </w:style>
  <w:style w:type="character" w:styleId="Zdraznn">
    <w:name w:val="Emphasis"/>
    <w:basedOn w:val="Standardnpsmoodstavce"/>
    <w:uiPriority w:val="20"/>
    <w:qFormat/>
    <w:rsid w:val="00E52251"/>
    <w:rPr>
      <w:i/>
      <w:iCs/>
    </w:rPr>
  </w:style>
  <w:style w:type="paragraph" w:styleId="Revize">
    <w:name w:val="Revision"/>
    <w:hidden/>
    <w:uiPriority w:val="99"/>
    <w:semiHidden/>
    <w:rsid w:val="00790128"/>
    <w:pPr>
      <w:spacing w:after="0" w:line="240" w:lineRule="auto"/>
    </w:pPr>
  </w:style>
  <w:style w:type="character" w:customStyle="1" w:styleId="OdstavecseseznamemChar">
    <w:name w:val="Odstavec se seznamem Char"/>
    <w:aliases w:val="Conclusion de partie Char,Seznamem Char"/>
    <w:link w:val="Odstavecseseznamem"/>
    <w:uiPriority w:val="34"/>
    <w:rsid w:val="0061182C"/>
  </w:style>
  <w:style w:type="paragraph" w:styleId="Normlnweb">
    <w:name w:val="Normal (Web)"/>
    <w:basedOn w:val="Normln"/>
    <w:uiPriority w:val="99"/>
    <w:semiHidden/>
    <w:unhideWhenUsed/>
    <w:rsid w:val="0061182C"/>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ui-provider">
    <w:name w:val="ui-provider"/>
    <w:basedOn w:val="Standardnpsmoodstavce"/>
    <w:rsid w:val="00147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4004">
      <w:bodyDiv w:val="1"/>
      <w:marLeft w:val="0"/>
      <w:marRight w:val="0"/>
      <w:marTop w:val="0"/>
      <w:marBottom w:val="0"/>
      <w:divBdr>
        <w:top w:val="none" w:sz="0" w:space="0" w:color="auto"/>
        <w:left w:val="none" w:sz="0" w:space="0" w:color="auto"/>
        <w:bottom w:val="none" w:sz="0" w:space="0" w:color="auto"/>
        <w:right w:val="none" w:sz="0" w:space="0" w:color="auto"/>
      </w:divBdr>
    </w:div>
    <w:div w:id="236786157">
      <w:bodyDiv w:val="1"/>
      <w:marLeft w:val="0"/>
      <w:marRight w:val="0"/>
      <w:marTop w:val="0"/>
      <w:marBottom w:val="0"/>
      <w:divBdr>
        <w:top w:val="none" w:sz="0" w:space="0" w:color="auto"/>
        <w:left w:val="none" w:sz="0" w:space="0" w:color="auto"/>
        <w:bottom w:val="none" w:sz="0" w:space="0" w:color="auto"/>
        <w:right w:val="none" w:sz="0" w:space="0" w:color="auto"/>
      </w:divBdr>
    </w:div>
    <w:div w:id="257493793">
      <w:bodyDiv w:val="1"/>
      <w:marLeft w:val="0"/>
      <w:marRight w:val="0"/>
      <w:marTop w:val="0"/>
      <w:marBottom w:val="0"/>
      <w:divBdr>
        <w:top w:val="none" w:sz="0" w:space="0" w:color="auto"/>
        <w:left w:val="none" w:sz="0" w:space="0" w:color="auto"/>
        <w:bottom w:val="none" w:sz="0" w:space="0" w:color="auto"/>
        <w:right w:val="none" w:sz="0" w:space="0" w:color="auto"/>
      </w:divBdr>
    </w:div>
    <w:div w:id="300237524">
      <w:bodyDiv w:val="1"/>
      <w:marLeft w:val="0"/>
      <w:marRight w:val="0"/>
      <w:marTop w:val="0"/>
      <w:marBottom w:val="0"/>
      <w:divBdr>
        <w:top w:val="none" w:sz="0" w:space="0" w:color="auto"/>
        <w:left w:val="none" w:sz="0" w:space="0" w:color="auto"/>
        <w:bottom w:val="none" w:sz="0" w:space="0" w:color="auto"/>
        <w:right w:val="none" w:sz="0" w:space="0" w:color="auto"/>
      </w:divBdr>
    </w:div>
    <w:div w:id="426508441">
      <w:bodyDiv w:val="1"/>
      <w:marLeft w:val="0"/>
      <w:marRight w:val="0"/>
      <w:marTop w:val="0"/>
      <w:marBottom w:val="0"/>
      <w:divBdr>
        <w:top w:val="none" w:sz="0" w:space="0" w:color="auto"/>
        <w:left w:val="none" w:sz="0" w:space="0" w:color="auto"/>
        <w:bottom w:val="none" w:sz="0" w:space="0" w:color="auto"/>
        <w:right w:val="none" w:sz="0" w:space="0" w:color="auto"/>
      </w:divBdr>
    </w:div>
    <w:div w:id="478570159">
      <w:bodyDiv w:val="1"/>
      <w:marLeft w:val="0"/>
      <w:marRight w:val="0"/>
      <w:marTop w:val="0"/>
      <w:marBottom w:val="0"/>
      <w:divBdr>
        <w:top w:val="none" w:sz="0" w:space="0" w:color="auto"/>
        <w:left w:val="none" w:sz="0" w:space="0" w:color="auto"/>
        <w:bottom w:val="none" w:sz="0" w:space="0" w:color="auto"/>
        <w:right w:val="none" w:sz="0" w:space="0" w:color="auto"/>
      </w:divBdr>
    </w:div>
    <w:div w:id="533272379">
      <w:bodyDiv w:val="1"/>
      <w:marLeft w:val="0"/>
      <w:marRight w:val="0"/>
      <w:marTop w:val="0"/>
      <w:marBottom w:val="0"/>
      <w:divBdr>
        <w:top w:val="none" w:sz="0" w:space="0" w:color="auto"/>
        <w:left w:val="none" w:sz="0" w:space="0" w:color="auto"/>
        <w:bottom w:val="none" w:sz="0" w:space="0" w:color="auto"/>
        <w:right w:val="none" w:sz="0" w:space="0" w:color="auto"/>
      </w:divBdr>
    </w:div>
    <w:div w:id="650448595">
      <w:bodyDiv w:val="1"/>
      <w:marLeft w:val="0"/>
      <w:marRight w:val="0"/>
      <w:marTop w:val="0"/>
      <w:marBottom w:val="0"/>
      <w:divBdr>
        <w:top w:val="none" w:sz="0" w:space="0" w:color="auto"/>
        <w:left w:val="none" w:sz="0" w:space="0" w:color="auto"/>
        <w:bottom w:val="none" w:sz="0" w:space="0" w:color="auto"/>
        <w:right w:val="none" w:sz="0" w:space="0" w:color="auto"/>
      </w:divBdr>
    </w:div>
    <w:div w:id="983848150">
      <w:bodyDiv w:val="1"/>
      <w:marLeft w:val="0"/>
      <w:marRight w:val="0"/>
      <w:marTop w:val="0"/>
      <w:marBottom w:val="0"/>
      <w:divBdr>
        <w:top w:val="none" w:sz="0" w:space="0" w:color="auto"/>
        <w:left w:val="none" w:sz="0" w:space="0" w:color="auto"/>
        <w:bottom w:val="none" w:sz="0" w:space="0" w:color="auto"/>
        <w:right w:val="none" w:sz="0" w:space="0" w:color="auto"/>
      </w:divBdr>
    </w:div>
    <w:div w:id="985551667">
      <w:bodyDiv w:val="1"/>
      <w:marLeft w:val="0"/>
      <w:marRight w:val="0"/>
      <w:marTop w:val="0"/>
      <w:marBottom w:val="0"/>
      <w:divBdr>
        <w:top w:val="none" w:sz="0" w:space="0" w:color="auto"/>
        <w:left w:val="none" w:sz="0" w:space="0" w:color="auto"/>
        <w:bottom w:val="none" w:sz="0" w:space="0" w:color="auto"/>
        <w:right w:val="none" w:sz="0" w:space="0" w:color="auto"/>
      </w:divBdr>
    </w:div>
    <w:div w:id="1103917985">
      <w:bodyDiv w:val="1"/>
      <w:marLeft w:val="0"/>
      <w:marRight w:val="0"/>
      <w:marTop w:val="0"/>
      <w:marBottom w:val="0"/>
      <w:divBdr>
        <w:top w:val="none" w:sz="0" w:space="0" w:color="auto"/>
        <w:left w:val="none" w:sz="0" w:space="0" w:color="auto"/>
        <w:bottom w:val="none" w:sz="0" w:space="0" w:color="auto"/>
        <w:right w:val="none" w:sz="0" w:space="0" w:color="auto"/>
      </w:divBdr>
    </w:div>
    <w:div w:id="1115515348">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 w:id="1644961813">
      <w:bodyDiv w:val="1"/>
      <w:marLeft w:val="0"/>
      <w:marRight w:val="0"/>
      <w:marTop w:val="0"/>
      <w:marBottom w:val="0"/>
      <w:divBdr>
        <w:top w:val="none" w:sz="0" w:space="0" w:color="auto"/>
        <w:left w:val="none" w:sz="0" w:space="0" w:color="auto"/>
        <w:bottom w:val="none" w:sz="0" w:space="0" w:color="auto"/>
        <w:right w:val="none" w:sz="0" w:space="0" w:color="auto"/>
      </w:divBdr>
    </w:div>
    <w:div w:id="1685277533">
      <w:bodyDiv w:val="1"/>
      <w:marLeft w:val="0"/>
      <w:marRight w:val="0"/>
      <w:marTop w:val="0"/>
      <w:marBottom w:val="0"/>
      <w:divBdr>
        <w:top w:val="none" w:sz="0" w:space="0" w:color="auto"/>
        <w:left w:val="none" w:sz="0" w:space="0" w:color="auto"/>
        <w:bottom w:val="none" w:sz="0" w:space="0" w:color="auto"/>
        <w:right w:val="none" w:sz="0" w:space="0" w:color="auto"/>
      </w:divBdr>
    </w:div>
    <w:div w:id="1758290042">
      <w:bodyDiv w:val="1"/>
      <w:marLeft w:val="0"/>
      <w:marRight w:val="0"/>
      <w:marTop w:val="0"/>
      <w:marBottom w:val="0"/>
      <w:divBdr>
        <w:top w:val="none" w:sz="0" w:space="0" w:color="auto"/>
        <w:left w:val="none" w:sz="0" w:space="0" w:color="auto"/>
        <w:bottom w:val="none" w:sz="0" w:space="0" w:color="auto"/>
        <w:right w:val="none" w:sz="0" w:space="0" w:color="auto"/>
      </w:divBdr>
    </w:div>
    <w:div w:id="1860777100">
      <w:bodyDiv w:val="1"/>
      <w:marLeft w:val="0"/>
      <w:marRight w:val="0"/>
      <w:marTop w:val="0"/>
      <w:marBottom w:val="0"/>
      <w:divBdr>
        <w:top w:val="none" w:sz="0" w:space="0" w:color="auto"/>
        <w:left w:val="none" w:sz="0" w:space="0" w:color="auto"/>
        <w:bottom w:val="none" w:sz="0" w:space="0" w:color="auto"/>
        <w:right w:val="none" w:sz="0" w:space="0" w:color="auto"/>
      </w:divBdr>
    </w:div>
    <w:div w:id="2018575006">
      <w:bodyDiv w:val="1"/>
      <w:marLeft w:val="0"/>
      <w:marRight w:val="0"/>
      <w:marTop w:val="0"/>
      <w:marBottom w:val="0"/>
      <w:divBdr>
        <w:top w:val="none" w:sz="0" w:space="0" w:color="auto"/>
        <w:left w:val="none" w:sz="0" w:space="0" w:color="auto"/>
        <w:bottom w:val="none" w:sz="0" w:space="0" w:color="auto"/>
        <w:right w:val="none" w:sz="0" w:space="0" w:color="auto"/>
      </w:divBdr>
    </w:div>
    <w:div w:id="2100714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3735</Words>
  <Characters>22037</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58</cp:revision>
  <cp:lastPrinted>2022-09-13T08:23:00Z</cp:lastPrinted>
  <dcterms:created xsi:type="dcterms:W3CDTF">2023-07-10T10:46:00Z</dcterms:created>
  <dcterms:modified xsi:type="dcterms:W3CDTF">2023-10-24T12:10:00Z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2023-01-16T10:20:44Z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d9b32416-6574-4f86-bbdd-1edded13eddd</vt:lpwstr>
  </property>
  <property fmtid="{D5CDD505-2E9C-101B-9397-08002B2CF9AE}" pid="8" name="MSIP_Label_a6b84135-ab90-4b03-a415-784f8f15a7f1_ContentBits">
    <vt:lpwstr>0</vt:lpwstr>
  </property>
</Properties>
</file>